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beforeLines="0" w:afterLines="0" w:line="600" w:lineRule="exact"/>
        <w:jc w:val="both"/>
        <w:textAlignment w:val="auto"/>
        <w:rPr>
          <w:rFonts w:hint="eastAsia" w:ascii="黑体" w:hAnsi="黑体" w:eastAsia="黑体" w:cs="黑体"/>
          <w:color w:val="auto"/>
          <w:sz w:val="32"/>
          <w:szCs w:val="32"/>
          <w:lang w:val="en-US" w:eastAsia="zh-CN"/>
        </w:rPr>
      </w:pPr>
      <w:bookmarkStart w:id="0" w:name="_Hlk93328380"/>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pStyle w:val="2"/>
        <w:rPr>
          <w:rFonts w:hint="default"/>
          <w:lang w:val="en-US" w:eastAsia="zh-CN"/>
        </w:rPr>
      </w:pPr>
    </w:p>
    <w:p>
      <w:pPr>
        <w:pageBreakBefore w:val="0"/>
        <w:kinsoku/>
        <w:wordWrap/>
        <w:overflowPunct/>
        <w:topLinePunct w:val="0"/>
        <w:autoSpaceDE/>
        <w:autoSpaceDN/>
        <w:bidi w:val="0"/>
        <w:adjustRightInd/>
        <w:snapToGrid/>
        <w:spacing w:beforeLines="0" w:afterLines="0" w:line="600" w:lineRule="exact"/>
        <w:jc w:val="center"/>
        <w:textAlignment w:val="auto"/>
        <w:rPr>
          <w:rFonts w:hint="eastAsia" w:ascii="方正小标宋简体" w:eastAsia="方正小标宋简体"/>
          <w:color w:val="auto"/>
          <w:sz w:val="44"/>
          <w:szCs w:val="44"/>
          <w:lang w:val="en-US" w:eastAsia="zh-Hans"/>
        </w:rPr>
      </w:pPr>
      <w:r>
        <w:rPr>
          <w:rFonts w:hint="eastAsia" w:ascii="方正小标宋简体" w:eastAsia="方正小标宋简体"/>
          <w:color w:val="auto"/>
          <w:sz w:val="44"/>
          <w:szCs w:val="44"/>
        </w:rPr>
        <w:t>2022粤港澳大湾区服务贸易大会</w:t>
      </w:r>
      <w:r>
        <w:rPr>
          <w:rFonts w:hint="eastAsia" w:ascii="方正小标宋简体" w:eastAsia="方正小标宋简体"/>
          <w:color w:val="auto"/>
          <w:sz w:val="44"/>
          <w:szCs w:val="44"/>
          <w:lang w:val="en-US" w:eastAsia="zh-Hans"/>
        </w:rPr>
        <w:t>方案</w:t>
      </w:r>
    </w:p>
    <w:p>
      <w:pPr>
        <w:pageBreakBefore w:val="0"/>
        <w:kinsoku/>
        <w:wordWrap/>
        <w:overflowPunct/>
        <w:topLinePunct w:val="0"/>
        <w:autoSpaceDE/>
        <w:autoSpaceDN/>
        <w:bidi w:val="0"/>
        <w:adjustRightInd/>
        <w:snapToGrid/>
        <w:spacing w:beforeLines="0" w:afterLines="0" w:line="600" w:lineRule="exact"/>
        <w:jc w:val="center"/>
        <w:textAlignment w:val="auto"/>
        <w:rPr>
          <w:rFonts w:hint="eastAsia" w:ascii="楷体_GB2312" w:hAnsi="楷体_GB2312" w:eastAsia="楷体_GB2312" w:cs="楷体_GB2312"/>
          <w:color w:val="auto"/>
          <w:sz w:val="32"/>
          <w:szCs w:val="32"/>
          <w:lang w:val="en" w:eastAsia="zh-CN"/>
        </w:rPr>
      </w:pPr>
      <w:r>
        <w:rPr>
          <w:rFonts w:hint="eastAsia" w:ascii="楷体_GB2312" w:hAnsi="楷体_GB2312" w:eastAsia="楷体_GB2312" w:cs="楷体_GB2312"/>
          <w:color w:val="auto"/>
          <w:sz w:val="32"/>
          <w:szCs w:val="32"/>
          <w:lang w:val="en" w:eastAsia="zh-CN"/>
        </w:rPr>
        <w:t>（拟）</w:t>
      </w:r>
    </w:p>
    <w:p>
      <w:pPr>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为进一步贯彻落实习近平总书记在</w:t>
      </w:r>
      <w:r>
        <w:rPr>
          <w:rFonts w:hint="eastAsia" w:ascii="仿宋_GB2312" w:hAnsi="仿宋_GB2312" w:eastAsia="仿宋_GB2312" w:cs="仿宋_GB2312"/>
          <w:color w:val="auto"/>
          <w:sz w:val="32"/>
          <w:szCs w:val="32"/>
        </w:rPr>
        <w:t>2021年中国国际服务贸易交易会</w:t>
      </w:r>
      <w:r>
        <w:rPr>
          <w:rFonts w:hint="eastAsia" w:ascii="仿宋_GB2312" w:hAnsi="仿宋_GB2312" w:eastAsia="仿宋_GB2312" w:cs="仿宋_GB2312"/>
          <w:color w:val="auto"/>
          <w:sz w:val="32"/>
          <w:szCs w:val="32"/>
          <w:lang w:eastAsia="zh-CN"/>
        </w:rPr>
        <w:t>全球服务贸易峰会</w:t>
      </w:r>
      <w:r>
        <w:rPr>
          <w:rFonts w:hint="eastAsia" w:ascii="仿宋_GB2312" w:hAnsi="仿宋_GB2312" w:eastAsia="仿宋_GB2312" w:cs="仿宋_GB2312"/>
          <w:color w:val="auto"/>
          <w:sz w:val="32"/>
          <w:szCs w:val="32"/>
        </w:rPr>
        <w:t>上的</w:t>
      </w:r>
      <w:r>
        <w:rPr>
          <w:rFonts w:hint="eastAsia" w:ascii="仿宋_GB2312" w:hAnsi="仿宋_GB2312" w:eastAsia="仿宋_GB2312" w:cs="仿宋_GB2312"/>
          <w:color w:val="auto"/>
          <w:sz w:val="32"/>
          <w:szCs w:val="32"/>
          <w:lang w:eastAsia="zh-CN"/>
        </w:rPr>
        <w:t>重要讲话</w:t>
      </w:r>
      <w:r>
        <w:rPr>
          <w:rFonts w:hint="eastAsia" w:ascii="仿宋_GB2312" w:hAnsi="仿宋_GB2312" w:eastAsia="仿宋_GB2312" w:cs="仿宋_GB2312"/>
          <w:color w:val="auto"/>
          <w:sz w:val="32"/>
          <w:szCs w:val="32"/>
        </w:rPr>
        <w:t>精神</w:t>
      </w:r>
      <w:r>
        <w:rPr>
          <w:rFonts w:hint="eastAsia" w:ascii="仿宋_GB2312" w:hAnsi="仿宋_GB2312" w:eastAsia="仿宋_GB2312" w:cs="仿宋_GB2312"/>
          <w:color w:val="auto"/>
          <w:sz w:val="32"/>
          <w:szCs w:val="32"/>
          <w:lang w:eastAsia="zh-CN"/>
        </w:rPr>
        <w:t>以及</w:t>
      </w:r>
      <w:r>
        <w:rPr>
          <w:rFonts w:hint="eastAsia" w:ascii="仿宋_GB2312" w:hAnsi="仿宋_GB2312" w:eastAsia="仿宋_GB2312" w:cs="仿宋_GB2312"/>
          <w:color w:val="auto"/>
          <w:sz w:val="32"/>
          <w:szCs w:val="32"/>
        </w:rPr>
        <w:t>对广东系列重要讲话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重要指示批示精神，</w:t>
      </w:r>
      <w:r>
        <w:rPr>
          <w:rFonts w:hint="eastAsia" w:ascii="仿宋_GB2312" w:hAnsi="仿宋_GB2312" w:eastAsia="仿宋_GB2312" w:cs="仿宋_GB2312"/>
          <w:color w:val="auto"/>
          <w:sz w:val="32"/>
          <w:szCs w:val="32"/>
          <w:lang w:val="en-US" w:eastAsia="zh-CN"/>
        </w:rPr>
        <w:t>落实我省促进贸易高质量发展的有关工作安排，推动粤港澳大湾区服务贸易集聚发展、结构优化、质量提升，促进我省贸易高质量发展。珠海市政府与广东省商务厅</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olor w:val="auto"/>
          <w:sz w:val="32"/>
          <w:szCs w:val="44"/>
        </w:rPr>
        <w:t>香港商务及经济发展局</w:t>
      </w:r>
      <w:r>
        <w:rPr>
          <w:rFonts w:hint="eastAsia" w:ascii="仿宋_GB2312" w:hAnsi="仿宋_GB2312" w:eastAsia="仿宋_GB2312"/>
          <w:color w:val="auto"/>
          <w:sz w:val="32"/>
          <w:szCs w:val="44"/>
          <w:lang w:val="en-US" w:eastAsia="zh-Hans"/>
        </w:rPr>
        <w:t>及</w:t>
      </w:r>
      <w:r>
        <w:rPr>
          <w:rFonts w:hint="eastAsia" w:ascii="仿宋_GB2312" w:hAnsi="仿宋_GB2312" w:eastAsia="仿宋_GB2312" w:cs="仿宋_GB2312"/>
          <w:color w:val="auto"/>
          <w:sz w:val="32"/>
          <w:szCs w:val="32"/>
          <w:lang w:val="en-US" w:eastAsia="zh-CN"/>
        </w:rPr>
        <w:t>澳门贸易投资促进局拟联合举办2022粤港澳大湾区服务贸易大会。根据实际情况，现制定策划方案如下：</w:t>
      </w:r>
    </w:p>
    <w:p>
      <w:pPr>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ascii="楷体_GB2312" w:hAnsi="楷体_GB2312" w:eastAsia="楷体_GB2312" w:cs="楷体_GB2312"/>
          <w:b w:val="0"/>
          <w:bCs w:val="0"/>
          <w:color w:val="auto"/>
          <w:sz w:val="32"/>
          <w:szCs w:val="32"/>
        </w:rPr>
      </w:pPr>
      <w:r>
        <w:rPr>
          <w:rFonts w:hint="eastAsia" w:ascii="黑体" w:hAnsi="黑体" w:eastAsia="黑体" w:cs="黑体"/>
          <w:color w:val="auto"/>
          <w:sz w:val="32"/>
          <w:szCs w:val="32"/>
        </w:rPr>
        <w:t>一、大会</w:t>
      </w:r>
      <w:r>
        <w:rPr>
          <w:rFonts w:hint="eastAsia" w:ascii="黑体" w:hAnsi="黑体" w:eastAsia="黑体" w:cs="黑体"/>
          <w:b w:val="0"/>
          <w:bCs w:val="0"/>
          <w:color w:val="auto"/>
          <w:sz w:val="32"/>
          <w:szCs w:val="32"/>
        </w:rPr>
        <w:t>名称</w:t>
      </w:r>
    </w:p>
    <w:p>
      <w:pPr>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2022粤港澳大湾区服务贸易大会</w:t>
      </w:r>
    </w:p>
    <w:p>
      <w:pPr>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黑体" w:hAnsi="黑体" w:eastAsia="黑体" w:cs="黑体"/>
          <w:b w:val="0"/>
          <w:bCs w:val="0"/>
          <w:color w:val="auto"/>
          <w:sz w:val="32"/>
          <w:szCs w:val="32"/>
        </w:rPr>
        <w:t>二</w:t>
      </w:r>
      <w:r>
        <w:rPr>
          <w:rFonts w:hint="eastAsia" w:ascii="黑体" w:hAnsi="黑体" w:eastAsia="黑体" w:cs="黑体"/>
          <w:b w:val="0"/>
          <w:bCs w:val="0"/>
          <w:color w:val="auto"/>
          <w:sz w:val="32"/>
          <w:szCs w:val="32"/>
          <w:lang w:eastAsia="zh-CN"/>
        </w:rPr>
        <w:t>、大会</w:t>
      </w:r>
      <w:r>
        <w:rPr>
          <w:rFonts w:hint="eastAsia" w:ascii="黑体" w:hAnsi="黑体" w:eastAsia="黑体" w:cs="黑体"/>
          <w:b w:val="0"/>
          <w:bCs w:val="0"/>
          <w:color w:val="auto"/>
          <w:sz w:val="32"/>
          <w:szCs w:val="32"/>
        </w:rPr>
        <w:t>主题</w:t>
      </w:r>
      <w:r>
        <w:rPr>
          <w:rFonts w:hint="eastAsia" w:ascii="楷体_GB2312" w:hAnsi="楷体_GB2312" w:eastAsia="楷体_GB2312" w:cs="楷体_GB2312"/>
          <w:b w:val="0"/>
          <w:bCs w:val="0"/>
          <w:color w:val="auto"/>
          <w:sz w:val="32"/>
          <w:szCs w:val="32"/>
          <w:lang w:eastAsia="zh-Hans"/>
        </w:rPr>
        <w:t>（</w:t>
      </w:r>
      <w:r>
        <w:rPr>
          <w:rFonts w:hint="eastAsia" w:ascii="楷体_GB2312" w:hAnsi="楷体_GB2312" w:eastAsia="楷体_GB2312" w:cs="楷体_GB2312"/>
          <w:b w:val="0"/>
          <w:bCs w:val="0"/>
          <w:color w:val="auto"/>
          <w:sz w:val="32"/>
          <w:szCs w:val="32"/>
          <w:lang w:eastAsia="zh-CN"/>
        </w:rPr>
        <w:t>三选一</w:t>
      </w:r>
      <w:r>
        <w:rPr>
          <w:rFonts w:hint="eastAsia" w:ascii="楷体_GB2312" w:hAnsi="楷体_GB2312" w:eastAsia="楷体_GB2312" w:cs="楷体_GB2312"/>
          <w:b w:val="0"/>
          <w:bCs w:val="0"/>
          <w:color w:val="auto"/>
          <w:sz w:val="32"/>
          <w:szCs w:val="32"/>
          <w:lang w:eastAsia="zh-Hans"/>
        </w:rPr>
        <w:t>）</w:t>
      </w:r>
    </w:p>
    <w:p>
      <w:pPr>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服务数字化策源地 贸易数字化领航区</w:t>
      </w:r>
    </w:p>
    <w:p>
      <w:pPr>
        <w:pStyle w:val="2"/>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（二）数字经济新时代 贸易服务新形态</w:t>
      </w:r>
    </w:p>
    <w:p>
      <w:pPr>
        <w:pStyle w:val="2"/>
        <w:bidi w:val="0"/>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（三）数字赋能多智融合 湾区搭建贸易桥梁</w:t>
      </w:r>
    </w:p>
    <w:p>
      <w:pPr>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rPr>
        <w:t>时间及地点</w:t>
      </w:r>
    </w:p>
    <w:p>
      <w:pPr>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时间：2022年8月11-13日（周四-周六）</w:t>
      </w:r>
      <w:r>
        <w:rPr>
          <w:rFonts w:hint="eastAsia" w:ascii="仿宋_GB2312" w:hAnsi="仿宋_GB2312" w:eastAsia="仿宋_GB2312" w:cs="仿宋_GB2312"/>
          <w:color w:val="000000"/>
          <w:kern w:val="0"/>
          <w:sz w:val="32"/>
          <w:szCs w:val="32"/>
          <w:lang w:val="en-US" w:eastAsia="zh-Hans" w:bidi="ar"/>
        </w:rPr>
        <w:t>（若届时发生疫情等不可控情况则</w:t>
      </w:r>
      <w:r>
        <w:rPr>
          <w:rFonts w:hint="eastAsia" w:ascii="仿宋_GB2312" w:hAnsi="仿宋_GB2312" w:eastAsia="仿宋_GB2312" w:cs="仿宋_GB2312"/>
          <w:color w:val="000000"/>
          <w:kern w:val="0"/>
          <w:sz w:val="32"/>
          <w:szCs w:val="32"/>
          <w:lang w:val="en-US" w:eastAsia="zh-CN" w:bidi="ar"/>
        </w:rPr>
        <w:t>延期举办</w:t>
      </w:r>
      <w:r>
        <w:rPr>
          <w:rFonts w:hint="eastAsia" w:ascii="仿宋_GB2312" w:hAnsi="仿宋_GB2312" w:eastAsia="仿宋_GB2312" w:cs="仿宋_GB2312"/>
          <w:color w:val="000000"/>
          <w:kern w:val="0"/>
          <w:sz w:val="32"/>
          <w:szCs w:val="32"/>
          <w:lang w:val="en-US" w:eastAsia="zh-Hans" w:bidi="ar"/>
        </w:rPr>
        <w:t>）</w:t>
      </w:r>
    </w:p>
    <w:p>
      <w:pPr>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地点：珠海国际会展中心</w:t>
      </w:r>
    </w:p>
    <w:p>
      <w:pPr>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黑体" w:hAnsi="黑体" w:eastAsia="黑体" w:cs="黑体"/>
          <w:b w:val="0"/>
          <w:bCs w:val="0"/>
          <w:color w:val="auto"/>
          <w:sz w:val="32"/>
          <w:szCs w:val="32"/>
        </w:rPr>
        <w:t>四</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rPr>
        <w:t>组织架构</w:t>
      </w:r>
    </w:p>
    <w:p>
      <w:pPr>
        <w:ind w:firstLine="642" w:firstLineChars="200"/>
        <w:rPr>
          <w:rFonts w:hint="eastAsia" w:ascii="仿宋_GB2312" w:hAnsi="仿宋_GB2312" w:eastAsia="仿宋_GB2312"/>
          <w:color w:val="auto"/>
          <w:sz w:val="32"/>
          <w:szCs w:val="44"/>
          <w:lang w:eastAsia="zh-Hans"/>
        </w:rPr>
      </w:pPr>
      <w:r>
        <w:rPr>
          <w:rFonts w:hint="eastAsia" w:ascii="仿宋_GB2312" w:hAnsi="仿宋_GB2312" w:eastAsia="仿宋_GB2312" w:cs="仿宋_GB2312"/>
          <w:b/>
          <w:bCs/>
          <w:color w:val="auto"/>
          <w:sz w:val="32"/>
          <w:szCs w:val="32"/>
        </w:rPr>
        <w:t>主办单位：</w:t>
      </w:r>
      <w:r>
        <w:rPr>
          <w:rFonts w:hint="eastAsia" w:ascii="仿宋_GB2312" w:hAnsi="仿宋_GB2312" w:eastAsia="仿宋_GB2312" w:cs="仿宋_GB2312"/>
          <w:color w:val="auto"/>
          <w:sz w:val="32"/>
          <w:szCs w:val="32"/>
        </w:rPr>
        <w:t>广东省商务厅、珠海市人民政府、</w:t>
      </w:r>
      <w:r>
        <w:rPr>
          <w:rFonts w:hint="eastAsia" w:ascii="仿宋_GB2312" w:hAnsi="仿宋_GB2312" w:eastAsia="仿宋_GB2312"/>
          <w:color w:val="auto"/>
          <w:sz w:val="32"/>
          <w:szCs w:val="44"/>
        </w:rPr>
        <w:t>香港商务及经济发展局</w:t>
      </w:r>
      <w:r>
        <w:rPr>
          <w:rFonts w:hint="eastAsia" w:ascii="仿宋_GB2312" w:hAnsi="仿宋_GB2312" w:eastAsia="仿宋_GB2312"/>
          <w:color w:val="auto"/>
          <w:sz w:val="32"/>
          <w:szCs w:val="44"/>
          <w:lang w:eastAsia="zh-Hans"/>
        </w:rPr>
        <w:t>、</w:t>
      </w:r>
      <w:r>
        <w:rPr>
          <w:rFonts w:hint="eastAsia" w:ascii="仿宋_GB2312" w:hAnsi="仿宋_GB2312" w:eastAsia="仿宋_GB2312" w:cs="仿宋_GB2312"/>
          <w:color w:val="auto"/>
          <w:sz w:val="32"/>
          <w:szCs w:val="32"/>
          <w:lang w:val="en-US" w:eastAsia="zh-CN"/>
        </w:rPr>
        <w:t>澳门贸易投资促进局</w:t>
      </w:r>
    </w:p>
    <w:p>
      <w:pPr>
        <w:pStyle w:val="2"/>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2" w:firstLineChars="200"/>
        <w:jc w:val="both"/>
        <w:textAlignment w:val="auto"/>
        <w:outlineLvl w:val="9"/>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Hans" w:bidi="ar-SA"/>
        </w:rPr>
        <w:t>协办单位：</w:t>
      </w:r>
      <w:r>
        <w:rPr>
          <w:rFonts w:hint="eastAsia" w:ascii="仿宋_GB2312" w:hAnsi="仿宋_GB2312" w:eastAsia="仿宋_GB2312" w:cs="仿宋_GB2312"/>
          <w:b w:val="0"/>
          <w:bCs w:val="0"/>
          <w:color w:val="000000"/>
          <w:kern w:val="2"/>
          <w:sz w:val="32"/>
          <w:szCs w:val="32"/>
          <w:lang w:val="en-US" w:eastAsia="zh-Hans" w:bidi="ar-SA"/>
        </w:rPr>
        <w:t>横琴粤澳深度合作区</w:t>
      </w:r>
      <w:r>
        <w:rPr>
          <w:rFonts w:hint="eastAsia" w:ascii="仿宋_GB2312" w:hAnsi="仿宋_GB2312" w:eastAsia="仿宋_GB2312" w:cs="仿宋_GB2312"/>
          <w:b w:val="0"/>
          <w:bCs w:val="0"/>
          <w:color w:val="000000"/>
          <w:kern w:val="2"/>
          <w:sz w:val="32"/>
          <w:szCs w:val="32"/>
          <w:lang w:val="en-US" w:eastAsia="zh-CN" w:bidi="ar-SA"/>
        </w:rPr>
        <w:t>执行委员会</w:t>
      </w:r>
      <w:r>
        <w:rPr>
          <w:rFonts w:hint="eastAsia" w:ascii="仿宋_GB2312" w:hAnsi="仿宋_GB2312" w:eastAsia="仿宋_GB2312" w:cs="仿宋_GB2312"/>
          <w:b w:val="0"/>
          <w:bCs w:val="0"/>
          <w:color w:val="000000"/>
          <w:kern w:val="2"/>
          <w:sz w:val="32"/>
          <w:szCs w:val="32"/>
          <w:lang w:val="en-US" w:eastAsia="zh-Hans" w:bidi="ar-SA"/>
        </w:rPr>
        <w:t>、</w:t>
      </w:r>
      <w:r>
        <w:rPr>
          <w:rFonts w:hint="eastAsia" w:ascii="仿宋_GB2312" w:hAnsi="仿宋_GB2312" w:eastAsia="仿宋_GB2312"/>
          <w:color w:val="000000"/>
          <w:sz w:val="32"/>
          <w:szCs w:val="44"/>
          <w:lang w:val="en-US" w:eastAsia="zh-Hans"/>
        </w:rPr>
        <w:t>前海深港现代服务业合作区</w:t>
      </w:r>
      <w:r>
        <w:rPr>
          <w:rFonts w:hint="eastAsia" w:ascii="仿宋_GB2312" w:hAnsi="仿宋_GB2312" w:eastAsia="仿宋_GB2312" w:cs="Times New Roman"/>
          <w:color w:val="000000"/>
          <w:sz w:val="32"/>
          <w:szCs w:val="44"/>
          <w:lang w:eastAsia="zh-Hans"/>
        </w:rPr>
        <w:t>管理局</w:t>
      </w:r>
    </w:p>
    <w:p>
      <w:pPr>
        <w:pageBreakBefore w:val="0"/>
        <w:kinsoku/>
        <w:wordWrap/>
        <w:overflowPunct/>
        <w:topLinePunct w:val="0"/>
        <w:autoSpaceDE/>
        <w:autoSpaceDN/>
        <w:bidi w:val="0"/>
        <w:adjustRightInd/>
        <w:snapToGrid/>
        <w:spacing w:beforeLines="0" w:afterLines="0" w:line="600" w:lineRule="exact"/>
        <w:ind w:firstLine="642" w:firstLineChars="200"/>
        <w:textAlignment w:val="auto"/>
        <w:rPr>
          <w:rFonts w:ascii="仿宋" w:hAnsi="仿宋" w:eastAsia="仿宋_GB2312" w:cs="仿宋"/>
          <w:color w:val="auto"/>
          <w:sz w:val="32"/>
          <w:szCs w:val="32"/>
        </w:rPr>
      </w:pPr>
      <w:r>
        <w:rPr>
          <w:rFonts w:hint="eastAsia" w:ascii="仿宋_GB2312" w:hAnsi="仿宋_GB2312" w:eastAsia="仿宋_GB2312" w:cs="仿宋_GB2312"/>
          <w:b/>
          <w:bCs/>
          <w:color w:val="auto"/>
          <w:sz w:val="32"/>
          <w:szCs w:val="32"/>
        </w:rPr>
        <w:t>承办单位：</w:t>
      </w:r>
      <w:r>
        <w:rPr>
          <w:rFonts w:hint="eastAsia" w:ascii="仿宋" w:hAnsi="仿宋" w:eastAsia="仿宋_GB2312" w:cs="仿宋"/>
          <w:color w:val="auto"/>
          <w:sz w:val="32"/>
          <w:szCs w:val="32"/>
        </w:rPr>
        <w:t>珠海市商务局</w:t>
      </w:r>
    </w:p>
    <w:p>
      <w:pPr>
        <w:pStyle w:val="2"/>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rPr>
          <w:rFonts w:hint="eastAsia" w:ascii="黑体" w:hAnsi="黑体" w:eastAsia="黑体" w:cs="黑体"/>
          <w:b/>
          <w:bCs/>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五、参加人员</w:t>
      </w:r>
    </w:p>
    <w:p>
      <w:pPr>
        <w:pStyle w:val="3"/>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642"/>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1.国家有关政府部门代表；</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kern w:val="2"/>
          <w:sz w:val="32"/>
          <w:szCs w:val="32"/>
          <w:lang w:val="en-US" w:eastAsia="zh-CN" w:bidi="ar-SA"/>
        </w:rPr>
        <w:t>2.国内外</w:t>
      </w:r>
      <w:r>
        <w:rPr>
          <w:rFonts w:hint="eastAsia" w:ascii="仿宋_GB2312" w:hAnsi="仿宋_GB2312" w:eastAsia="仿宋_GB2312" w:cs="仿宋_GB2312"/>
          <w:color w:val="auto"/>
          <w:sz w:val="32"/>
          <w:szCs w:val="32"/>
        </w:rPr>
        <w:t>相关政府机构代表、专家学者、企业代表</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3.广东省、市政府部门及企业代表；</w:t>
      </w:r>
    </w:p>
    <w:p>
      <w:pPr>
        <w:pStyle w:val="2"/>
        <w:pageBreakBefore w:val="0"/>
        <w:kinsoku/>
        <w:wordWrap/>
        <w:overflowPunct/>
        <w:topLinePunct w:val="0"/>
        <w:autoSpaceDE/>
        <w:autoSpaceDN/>
        <w:bidi w:val="0"/>
        <w:adjustRightInd/>
        <w:snapToGrid/>
        <w:spacing w:beforeLines="0" w:afterLines="0" w:line="600" w:lineRule="exact"/>
        <w:textAlignment w:val="auto"/>
        <w:rPr>
          <w:rFonts w:hint="default"/>
          <w:lang w:val="en-US" w:eastAsia="zh-CN"/>
        </w:rPr>
      </w:pPr>
      <w:r>
        <w:rPr>
          <w:rFonts w:hint="eastAsia" w:ascii="仿宋_GB2312" w:hAnsi="仿宋_GB2312" w:eastAsia="仿宋_GB2312" w:cs="仿宋_GB2312"/>
          <w:b w:val="0"/>
          <w:bCs w:val="0"/>
          <w:color w:val="auto"/>
          <w:kern w:val="2"/>
          <w:sz w:val="32"/>
          <w:szCs w:val="32"/>
          <w:lang w:val="en-US" w:eastAsia="zh-CN" w:bidi="ar-SA"/>
        </w:rPr>
        <w:t xml:space="preserve">    4.香港和澳门政府及企业代表；</w:t>
      </w:r>
    </w:p>
    <w:p>
      <w:pPr>
        <w:pStyle w:val="2"/>
        <w:pageBreakBefore w:val="0"/>
        <w:kinsoku/>
        <w:wordWrap/>
        <w:overflowPunct/>
        <w:topLinePunct w:val="0"/>
        <w:autoSpaceDE/>
        <w:autoSpaceDN/>
        <w:bidi w:val="0"/>
        <w:adjustRightInd/>
        <w:snapToGrid/>
        <w:spacing w:beforeLines="0" w:afterLines="0" w:line="600" w:lineRule="exact"/>
        <w:ind w:firstLine="64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5.各国驻广州领事馆代表；</w:t>
      </w:r>
    </w:p>
    <w:p>
      <w:pPr>
        <w:pStyle w:val="2"/>
        <w:pageBreakBefore w:val="0"/>
        <w:kinsoku/>
        <w:wordWrap/>
        <w:overflowPunct/>
        <w:topLinePunct w:val="0"/>
        <w:autoSpaceDE/>
        <w:autoSpaceDN/>
        <w:bidi w:val="0"/>
        <w:adjustRightInd/>
        <w:snapToGrid/>
        <w:spacing w:beforeLines="0" w:afterLines="0" w:line="600" w:lineRule="exact"/>
        <w:ind w:firstLine="64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6.各省专业买家、市民观众等。</w:t>
      </w:r>
    </w:p>
    <w:p>
      <w:pPr>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、大会</w:t>
      </w:r>
      <w:r>
        <w:rPr>
          <w:rFonts w:hint="eastAsia" w:ascii="黑体" w:hAnsi="黑体" w:eastAsia="黑体" w:cs="黑体"/>
          <w:color w:val="auto"/>
          <w:sz w:val="32"/>
          <w:szCs w:val="32"/>
          <w:lang w:eastAsia="zh-CN"/>
        </w:rPr>
        <w:t>活动</w:t>
      </w:r>
    </w:p>
    <w:p>
      <w:pPr>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b/>
          <w:bCs/>
          <w:color w:val="auto"/>
          <w:sz w:val="32"/>
          <w:szCs w:val="32"/>
        </w:rPr>
      </w:pPr>
      <w:r>
        <w:rPr>
          <w:rFonts w:hint="eastAsia" w:ascii="仿宋_GB2312" w:hAnsi="仿宋_GB2312" w:eastAsia="仿宋_GB2312" w:cs="仿宋_GB2312"/>
          <w:color w:val="auto"/>
          <w:sz w:val="32"/>
          <w:szCs w:val="32"/>
        </w:rPr>
        <w:t>采取“展览+论坛+配套活动”的形式举办。</w:t>
      </w:r>
    </w:p>
    <w:p>
      <w:pPr>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w:t>
      </w:r>
      <w:r>
        <w:rPr>
          <w:rFonts w:hint="eastAsia" w:ascii="楷体_GB2312" w:hAnsi="楷体_GB2312" w:eastAsia="楷体_GB2312" w:cs="楷体_GB2312"/>
          <w:b w:val="0"/>
          <w:bCs w:val="0"/>
          <w:color w:val="auto"/>
          <w:sz w:val="32"/>
          <w:szCs w:val="32"/>
          <w:lang w:eastAsia="zh-CN"/>
        </w:rPr>
        <w:t>大会</w:t>
      </w:r>
      <w:r>
        <w:rPr>
          <w:rFonts w:hint="eastAsia" w:ascii="楷体_GB2312" w:hAnsi="楷体_GB2312" w:eastAsia="楷体_GB2312" w:cs="楷体_GB2312"/>
          <w:b w:val="0"/>
          <w:bCs w:val="0"/>
          <w:color w:val="auto"/>
          <w:sz w:val="32"/>
          <w:szCs w:val="32"/>
        </w:rPr>
        <w:t>展览</w:t>
      </w:r>
    </w:p>
    <w:p>
      <w:pPr>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展览面积共25000平方米，</w:t>
      </w:r>
      <w:r>
        <w:rPr>
          <w:rFonts w:hint="eastAsia" w:ascii="仿宋_GB2312" w:eastAsia="仿宋_GB2312"/>
          <w:color w:val="auto"/>
          <w:sz w:val="32"/>
          <w:szCs w:val="32"/>
          <w:lang w:eastAsia="zh-CN"/>
        </w:rPr>
        <w:t>按</w:t>
      </w:r>
      <w:r>
        <w:rPr>
          <w:rFonts w:hint="eastAsia" w:ascii="仿宋_GB2312" w:eastAsia="仿宋_GB2312"/>
          <w:color w:val="auto"/>
          <w:sz w:val="32"/>
          <w:szCs w:val="32"/>
        </w:rPr>
        <w:t>“城市介绍为开端，数字贸易为核心，生活服务为配套”的原则设置</w:t>
      </w:r>
      <w:r>
        <w:rPr>
          <w:rFonts w:hint="eastAsia" w:ascii="仿宋_GB2312" w:eastAsia="仿宋_GB2312"/>
          <w:color w:val="auto"/>
          <w:sz w:val="32"/>
          <w:szCs w:val="32"/>
          <w:lang w:eastAsia="zh-CN"/>
        </w:rPr>
        <w:t>。</w:t>
      </w:r>
    </w:p>
    <w:p>
      <w:pPr>
        <w:pageBreakBefore w:val="0"/>
        <w:kinsoku/>
        <w:wordWrap/>
        <w:overflowPunct/>
        <w:topLinePunct w:val="0"/>
        <w:autoSpaceDE/>
        <w:autoSpaceDN/>
        <w:bidi w:val="0"/>
        <w:adjustRightInd/>
        <w:snapToGrid/>
        <w:spacing w:beforeLines="0" w:afterLines="0" w:line="600" w:lineRule="exact"/>
        <w:ind w:left="0"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1.综合城市板块（各级政府特装）</w:t>
      </w:r>
    </w:p>
    <w:p>
      <w:pPr>
        <w:pageBreakBefore w:val="0"/>
        <w:tabs>
          <w:tab w:val="left" w:pos="312"/>
        </w:tabs>
        <w:kinsoku/>
        <w:wordWrap/>
        <w:overflowPunct/>
        <w:topLinePunct w:val="0"/>
        <w:autoSpaceDE/>
        <w:autoSpaceDN/>
        <w:bidi w:val="0"/>
        <w:adjustRightInd/>
        <w:snapToGrid/>
        <w:spacing w:beforeLines="0" w:afterLines="0" w:line="600" w:lineRule="exact"/>
        <w:ind w:firstLine="640" w:firstLineChars="200"/>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eastAsia="zh-Hans"/>
        </w:rPr>
        <w:t>规划展览面积</w:t>
      </w:r>
      <w:r>
        <w:rPr>
          <w:rFonts w:hint="eastAsia" w:ascii="仿宋_GB2312" w:hAnsi="仿宋_GB2312" w:eastAsia="仿宋_GB2312" w:cs="仿宋_GB2312"/>
          <w:color w:val="auto"/>
          <w:sz w:val="32"/>
          <w:szCs w:val="32"/>
        </w:rPr>
        <w:t>约5000平方米</w:t>
      </w:r>
      <w:r>
        <w:rPr>
          <w:rFonts w:hint="eastAsia" w:ascii="仿宋_GB2312" w:hAnsi="仿宋_GB2312" w:eastAsia="仿宋_GB2312" w:cs="仿宋_GB2312"/>
          <w:color w:val="auto"/>
          <w:sz w:val="32"/>
          <w:szCs w:val="32"/>
          <w:lang w:eastAsia="zh-Hans"/>
        </w:rPr>
        <w:t>，分为以下部分：</w:t>
      </w:r>
    </w:p>
    <w:p>
      <w:pPr>
        <w:pageBreakBefore w:val="0"/>
        <w:kinsoku/>
        <w:wordWrap/>
        <w:overflowPunct/>
        <w:topLinePunct w:val="0"/>
        <w:autoSpaceDE/>
        <w:autoSpaceDN/>
        <w:bidi w:val="0"/>
        <w:adjustRightInd/>
        <w:snapToGrid/>
        <w:spacing w:beforeLines="0" w:afterLines="0" w:line="600" w:lineRule="exact"/>
        <w:ind w:firstLine="64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（1）粤港澳大湾区</w:t>
      </w:r>
      <w:r>
        <w:rPr>
          <w:rFonts w:hint="eastAsia" w:ascii="仿宋_GB2312" w:hAnsi="仿宋_GB2312" w:eastAsia="仿宋_GB2312" w:cs="仿宋_GB2312"/>
          <w:b/>
          <w:bCs/>
          <w:color w:val="auto"/>
          <w:sz w:val="32"/>
          <w:szCs w:val="32"/>
          <w:lang w:eastAsia="zh-Hans"/>
        </w:rPr>
        <w:t>服务贸易成果</w:t>
      </w:r>
      <w:r>
        <w:rPr>
          <w:rFonts w:hint="eastAsia" w:ascii="仿宋_GB2312" w:hAnsi="仿宋_GB2312" w:eastAsia="仿宋_GB2312" w:cs="仿宋_GB2312"/>
          <w:b/>
          <w:bCs/>
          <w:color w:val="auto"/>
          <w:sz w:val="32"/>
          <w:szCs w:val="32"/>
        </w:rPr>
        <w:t>展区</w:t>
      </w:r>
      <w:r>
        <w:rPr>
          <w:rFonts w:hint="eastAsia" w:ascii="仿宋_GB2312" w:hAnsi="仿宋_GB2312" w:eastAsia="仿宋_GB2312" w:cs="仿宋_GB2312"/>
          <w:color w:val="auto"/>
          <w:sz w:val="32"/>
          <w:szCs w:val="32"/>
        </w:rPr>
        <w:t>：围绕习近平总书记重要指示精神，以及《粤港澳大湾区发展规划纲要》，通过“展示+互动”的方式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重点展示</w:t>
      </w:r>
      <w:r>
        <w:rPr>
          <w:rFonts w:hint="eastAsia" w:ascii="仿宋_GB2312" w:hAnsi="仿宋_GB2312" w:eastAsia="仿宋_GB2312" w:cs="仿宋_GB2312"/>
          <w:color w:val="auto"/>
          <w:sz w:val="32"/>
          <w:szCs w:val="32"/>
          <w:lang w:eastAsia="zh-Hans"/>
        </w:rPr>
        <w:t>大湾区</w:t>
      </w:r>
      <w:r>
        <w:rPr>
          <w:rFonts w:hint="eastAsia" w:ascii="仿宋_GB2312" w:hAnsi="仿宋_GB2312" w:eastAsia="仿宋_GB2312" w:cs="仿宋_GB2312"/>
          <w:color w:val="auto"/>
          <w:sz w:val="32"/>
          <w:szCs w:val="32"/>
        </w:rPr>
        <w:t>服务贸易发展规划、政策措施、应用成果，以及“国家数字贸易示范区”创建工作成果。</w:t>
      </w:r>
    </w:p>
    <w:p>
      <w:pPr>
        <w:pageBreakBefore w:val="0"/>
        <w:kinsoku/>
        <w:wordWrap/>
        <w:overflowPunct/>
        <w:topLinePunct w:val="0"/>
        <w:autoSpaceDE/>
        <w:autoSpaceDN/>
        <w:bidi w:val="0"/>
        <w:adjustRightInd/>
        <w:snapToGrid/>
        <w:spacing w:beforeLines="0" w:afterLines="0" w:line="600" w:lineRule="exact"/>
        <w:ind w:firstLine="64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eastAsia="zh-Hans"/>
        </w:rPr>
        <w:t>香港澳门</w:t>
      </w:r>
      <w:r>
        <w:rPr>
          <w:rFonts w:hint="eastAsia" w:ascii="仿宋_GB2312" w:hAnsi="仿宋_GB2312" w:eastAsia="仿宋_GB2312" w:cs="仿宋_GB2312"/>
          <w:b/>
          <w:bCs/>
          <w:color w:val="auto"/>
          <w:sz w:val="32"/>
          <w:szCs w:val="32"/>
        </w:rPr>
        <w:t>展区</w:t>
      </w:r>
      <w:r>
        <w:rPr>
          <w:rFonts w:hint="eastAsia" w:ascii="仿宋_GB2312" w:hAnsi="仿宋_GB2312" w:eastAsia="仿宋_GB2312" w:cs="仿宋_GB2312"/>
          <w:color w:val="auto"/>
          <w:sz w:val="32"/>
          <w:szCs w:val="32"/>
        </w:rPr>
        <w:t>：主要展示香港、澳门的服务贸易发展规划、政策措施、应用成果</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重点企业等情况。</w:t>
      </w:r>
    </w:p>
    <w:p>
      <w:pPr>
        <w:pageBreakBefore w:val="0"/>
        <w:kinsoku/>
        <w:wordWrap/>
        <w:overflowPunct/>
        <w:topLinePunct w:val="0"/>
        <w:autoSpaceDE/>
        <w:autoSpaceDN/>
        <w:bidi w:val="0"/>
        <w:adjustRightInd/>
        <w:snapToGrid/>
        <w:spacing w:beforeLines="0" w:afterLines="0" w:line="600" w:lineRule="exact"/>
        <w:ind w:firstLine="64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（3）珠三角城市展区</w:t>
      </w:r>
      <w:r>
        <w:rPr>
          <w:rFonts w:hint="eastAsia" w:ascii="仿宋_GB2312" w:hAnsi="仿宋_GB2312" w:eastAsia="仿宋_GB2312" w:cs="仿宋_GB2312"/>
          <w:color w:val="auto"/>
          <w:sz w:val="32"/>
          <w:szCs w:val="32"/>
        </w:rPr>
        <w:t>：主要展示广州、深圳、佛山、东莞、</w:t>
      </w:r>
      <w:r>
        <w:rPr>
          <w:rFonts w:hint="eastAsia" w:ascii="仿宋_GB2312" w:hAnsi="仿宋" w:eastAsia="仿宋_GB2312" w:cs="仿宋_GB2312"/>
          <w:color w:val="auto"/>
          <w:sz w:val="32"/>
          <w:szCs w:val="32"/>
          <w:lang w:eastAsia="zh-Hans"/>
        </w:rPr>
        <w:t>中山、江门、惠州、肇庆</w:t>
      </w:r>
      <w:r>
        <w:rPr>
          <w:rFonts w:hint="eastAsia" w:ascii="仿宋_GB2312" w:hAnsi="仿宋_GB2312" w:eastAsia="仿宋_GB2312" w:cs="仿宋_GB2312"/>
          <w:color w:val="auto"/>
          <w:sz w:val="32"/>
          <w:szCs w:val="32"/>
        </w:rPr>
        <w:t>市的服务贸易发展规划、政策措施、发展载体、应用成果及重点企业等。</w:t>
      </w:r>
    </w:p>
    <w:p>
      <w:pPr>
        <w:pageBreakBefore w:val="0"/>
        <w:kinsoku/>
        <w:wordWrap/>
        <w:overflowPunct/>
        <w:topLinePunct w:val="0"/>
        <w:autoSpaceDE/>
        <w:autoSpaceDN/>
        <w:bidi w:val="0"/>
        <w:adjustRightInd/>
        <w:snapToGrid/>
        <w:spacing w:beforeLines="0" w:afterLines="0" w:line="600" w:lineRule="exact"/>
        <w:ind w:firstLine="64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（4）珠海展区</w:t>
      </w:r>
      <w:r>
        <w:rPr>
          <w:rFonts w:hint="eastAsia" w:ascii="仿宋_GB2312" w:hAnsi="仿宋_GB2312" w:eastAsia="仿宋_GB2312" w:cs="仿宋_GB2312"/>
          <w:color w:val="auto"/>
          <w:sz w:val="32"/>
          <w:szCs w:val="32"/>
        </w:rPr>
        <w:t>：主要展示珠海的服务贸易发展规划、政策措施、发展载体、应用成果，人文历史、旅游资源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以及香洲区、金湾区、斗门区、高新区、</w:t>
      </w:r>
      <w:r>
        <w:rPr>
          <w:rFonts w:hint="eastAsia" w:ascii="仿宋_GB2312" w:hAnsi="仿宋_GB2312" w:eastAsia="仿宋_GB2312" w:cs="仿宋_GB2312"/>
          <w:color w:val="auto"/>
          <w:sz w:val="32"/>
          <w:szCs w:val="32"/>
          <w:lang w:eastAsia="zh-CN"/>
        </w:rPr>
        <w:t>鹤洲</w:t>
      </w:r>
      <w:r>
        <w:rPr>
          <w:rFonts w:hint="eastAsia" w:ascii="仿宋_GB2312" w:hAnsi="仿宋_GB2312" w:eastAsia="仿宋_GB2312" w:cs="仿宋_GB2312"/>
          <w:color w:val="auto"/>
          <w:sz w:val="32"/>
          <w:szCs w:val="32"/>
        </w:rPr>
        <w:t>新区等各区的服务贸易发展情况和重点企业情况。</w:t>
      </w:r>
    </w:p>
    <w:p>
      <w:pPr>
        <w:pStyle w:val="2"/>
        <w:pageBreakBefore w:val="0"/>
        <w:kinsoku/>
        <w:wordWrap/>
        <w:overflowPunct/>
        <w:topLinePunct w:val="0"/>
        <w:autoSpaceDE/>
        <w:autoSpaceDN/>
        <w:bidi w:val="0"/>
        <w:adjustRightInd/>
        <w:snapToGrid/>
        <w:spacing w:beforeLines="0" w:afterLines="0" w:line="600" w:lineRule="exact"/>
        <w:ind w:firstLine="642" w:firstLineChars="200"/>
        <w:textAlignment w:val="auto"/>
        <w:rPr>
          <w:rFonts w:ascii="仿宋_GB2312" w:eastAsia="仿宋_GB2312"/>
          <w:color w:val="auto"/>
        </w:rPr>
      </w:pPr>
      <w:r>
        <w:rPr>
          <w:rFonts w:hint="eastAsia" w:ascii="仿宋_GB2312" w:hAnsi="仿宋_GB2312" w:eastAsia="仿宋_GB2312" w:cs="仿宋_GB2312"/>
          <w:b/>
          <w:bCs/>
          <w:color w:val="auto"/>
        </w:rPr>
        <w:t>（5）横琴粤澳深度合作区</w:t>
      </w:r>
      <w:r>
        <w:rPr>
          <w:rFonts w:hint="eastAsia" w:ascii="仿宋_GB2312" w:hAnsi="仿宋_GB2312" w:eastAsia="仿宋_GB2312" w:cs="仿宋_GB2312"/>
          <w:b/>
          <w:bCs/>
          <w:color w:val="auto"/>
          <w:lang w:val="en-US" w:eastAsia="zh-CN"/>
        </w:rPr>
        <w:t>和</w:t>
      </w:r>
      <w:r>
        <w:rPr>
          <w:rFonts w:hint="eastAsia" w:ascii="仿宋_GB2312" w:hAnsi="仿宋_GB2312" w:eastAsia="仿宋_GB2312" w:cs="仿宋_GB2312"/>
          <w:b/>
          <w:bCs/>
          <w:color w:val="auto"/>
          <w:sz w:val="32"/>
          <w:szCs w:val="32"/>
        </w:rPr>
        <w:t>前海深港现代服务业合作</w:t>
      </w:r>
      <w:r>
        <w:rPr>
          <w:rFonts w:hint="eastAsia" w:ascii="仿宋_GB2312" w:hAnsi="仿宋_GB2312" w:eastAsia="仿宋_GB2312" w:cs="仿宋_GB2312"/>
          <w:b/>
          <w:bCs/>
          <w:color w:val="auto"/>
        </w:rPr>
        <w:t>展区</w:t>
      </w:r>
      <w:r>
        <w:rPr>
          <w:rFonts w:hint="eastAsia" w:ascii="仿宋_GB2312" w:hAnsi="仿宋_GB2312" w:eastAsia="仿宋_GB2312" w:cs="仿宋_GB2312"/>
          <w:color w:val="auto"/>
        </w:rPr>
        <w:t>：主要展示合作区的服务贸易发展规划、政策措施、发展载体、应用成果及重点产业等方面情况。</w:t>
      </w:r>
    </w:p>
    <w:p>
      <w:pPr>
        <w:pageBreakBefore w:val="0"/>
        <w:kinsoku/>
        <w:wordWrap/>
        <w:overflowPunct/>
        <w:topLinePunct w:val="0"/>
        <w:autoSpaceDE/>
        <w:autoSpaceDN/>
        <w:bidi w:val="0"/>
        <w:adjustRightInd/>
        <w:snapToGrid/>
        <w:spacing w:beforeLines="0" w:afterLines="0" w:line="600" w:lineRule="exact"/>
        <w:ind w:left="0"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2.数字贸易专业板块（企业特装）</w:t>
      </w:r>
    </w:p>
    <w:p>
      <w:pPr>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ascii="仿宋_GB2312" w:hAnsi="仿宋_GB2312" w:eastAsia="仿宋_GB2312" w:cs="仿宋_GB2312"/>
          <w:color w:val="auto"/>
          <w:sz w:val="32"/>
          <w:szCs w:val="36"/>
          <w:lang w:eastAsia="zh-Hans"/>
        </w:rPr>
      </w:pPr>
      <w:r>
        <w:rPr>
          <w:rFonts w:hint="eastAsia" w:ascii="仿宋_GB2312" w:hAnsi="仿宋_GB2312" w:eastAsia="仿宋_GB2312" w:cs="仿宋_GB2312"/>
          <w:color w:val="auto"/>
          <w:sz w:val="32"/>
          <w:szCs w:val="36"/>
          <w:lang w:eastAsia="zh-Hans"/>
        </w:rPr>
        <w:t>规划展览面积</w:t>
      </w:r>
      <w:r>
        <w:rPr>
          <w:rFonts w:hint="eastAsia" w:ascii="仿宋_GB2312" w:hAnsi="仿宋_GB2312" w:eastAsia="仿宋_GB2312" w:cs="仿宋_GB2312"/>
          <w:color w:val="auto"/>
          <w:sz w:val="32"/>
          <w:szCs w:val="36"/>
        </w:rPr>
        <w:t>约16000平方米</w:t>
      </w:r>
      <w:r>
        <w:rPr>
          <w:rFonts w:hint="eastAsia" w:ascii="仿宋_GB2312" w:hAnsi="仿宋_GB2312" w:eastAsia="仿宋_GB2312" w:cs="仿宋_GB2312"/>
          <w:color w:val="auto"/>
          <w:sz w:val="32"/>
          <w:szCs w:val="36"/>
          <w:lang w:eastAsia="zh-Hans"/>
        </w:rPr>
        <w:t>，</w:t>
      </w:r>
      <w:r>
        <w:rPr>
          <w:rFonts w:hint="eastAsia" w:ascii="仿宋_GB2312" w:hAnsi="仿宋_GB2312" w:eastAsia="仿宋_GB2312" w:cs="仿宋_GB2312"/>
          <w:color w:val="auto"/>
          <w:sz w:val="32"/>
          <w:szCs w:val="32"/>
          <w:lang w:eastAsia="zh-Hans"/>
        </w:rPr>
        <w:t>以数字贸易及</w:t>
      </w:r>
      <w:r>
        <w:rPr>
          <w:rFonts w:hint="eastAsia" w:ascii="仿宋_GB2312" w:hAnsi="仿宋_GB2312" w:eastAsia="仿宋_GB2312" w:cs="仿宋_GB2312"/>
          <w:color w:val="auto"/>
          <w:sz w:val="32"/>
          <w:szCs w:val="32"/>
        </w:rPr>
        <w:t>数字应用成果</w:t>
      </w:r>
      <w:r>
        <w:rPr>
          <w:rFonts w:hint="eastAsia" w:ascii="仿宋_GB2312" w:hAnsi="仿宋_GB2312" w:eastAsia="仿宋_GB2312" w:cs="仿宋_GB2312"/>
          <w:color w:val="auto"/>
          <w:sz w:val="32"/>
          <w:szCs w:val="32"/>
          <w:lang w:eastAsia="zh-Hans"/>
        </w:rPr>
        <w:t>为核心，分为以下部分：</w:t>
      </w:r>
    </w:p>
    <w:p>
      <w:pPr>
        <w:pageBreakBefore w:val="0"/>
        <w:kinsoku/>
        <w:wordWrap/>
        <w:overflowPunct/>
        <w:topLinePunct w:val="0"/>
        <w:autoSpaceDE/>
        <w:autoSpaceDN/>
        <w:bidi w:val="0"/>
        <w:adjustRightInd/>
        <w:snapToGrid/>
        <w:spacing w:beforeLines="0" w:afterLines="0" w:line="600" w:lineRule="exact"/>
        <w:ind w:firstLine="64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（1）跨境电商展区</w:t>
      </w:r>
      <w:r>
        <w:rPr>
          <w:rFonts w:hint="eastAsia" w:ascii="仿宋_GB2312" w:hAnsi="仿宋_GB2312" w:eastAsia="仿宋_GB2312" w:cs="仿宋_GB2312"/>
          <w:color w:val="auto"/>
          <w:sz w:val="32"/>
          <w:szCs w:val="32"/>
        </w:rPr>
        <w:t>：主要展示我国及湾区跨境电商产业生态链发展现状、“丝路电商”合作成果及RCEP成员国跨境电商市场拓展趋势和应用成果。</w:t>
      </w:r>
    </w:p>
    <w:p>
      <w:pPr>
        <w:pStyle w:val="2"/>
        <w:pageBreakBefore w:val="0"/>
        <w:kinsoku/>
        <w:wordWrap/>
        <w:overflowPunct/>
        <w:topLinePunct w:val="0"/>
        <w:autoSpaceDE/>
        <w:autoSpaceDN/>
        <w:bidi w:val="0"/>
        <w:adjustRightInd/>
        <w:snapToGrid/>
        <w:spacing w:beforeLines="0" w:afterLines="0" w:line="600" w:lineRule="exact"/>
        <w:ind w:firstLine="642" w:firstLineChars="200"/>
        <w:textAlignment w:val="auto"/>
        <w:rPr>
          <w:rFonts w:ascii="仿宋_GB2312" w:hAnsi="仿宋_GB2312" w:eastAsia="仿宋_GB2312" w:cs="仿宋_GB2312"/>
          <w:color w:val="auto"/>
        </w:rPr>
      </w:pPr>
      <w:r>
        <w:rPr>
          <w:rFonts w:hint="eastAsia" w:ascii="仿宋_GB2312" w:hAnsi="仿宋_GB2312" w:eastAsia="仿宋_GB2312" w:cs="仿宋_GB2312"/>
          <w:b/>
          <w:bCs/>
          <w:color w:val="auto"/>
        </w:rPr>
        <w:t>（2）数字平台展区</w:t>
      </w:r>
      <w:r>
        <w:rPr>
          <w:rFonts w:hint="eastAsia" w:ascii="仿宋_GB2312" w:hAnsi="仿宋_GB2312" w:eastAsia="仿宋_GB2312" w:cs="仿宋_GB2312"/>
          <w:color w:val="auto"/>
        </w:rPr>
        <w:t>：主要展示在生产、生活和科技创新方面的平台服务应用成果，包括B2B、B2C、互联网大宗商品交易平台、工业互联网平台、网络众创平台、开源社区平台、互联网约车平台等。</w:t>
      </w:r>
    </w:p>
    <w:p>
      <w:pPr>
        <w:pStyle w:val="2"/>
        <w:pageBreakBefore w:val="0"/>
        <w:kinsoku/>
        <w:wordWrap/>
        <w:overflowPunct/>
        <w:topLinePunct w:val="0"/>
        <w:autoSpaceDE/>
        <w:autoSpaceDN/>
        <w:bidi w:val="0"/>
        <w:adjustRightInd/>
        <w:snapToGrid/>
        <w:spacing w:beforeLines="0" w:afterLines="0" w:line="600" w:lineRule="exact"/>
        <w:ind w:firstLine="642" w:firstLineChars="200"/>
        <w:textAlignment w:val="auto"/>
        <w:rPr>
          <w:rFonts w:ascii="仿宋_GB2312" w:eastAsia="仿宋_GB2312"/>
          <w:color w:val="auto"/>
        </w:rPr>
      </w:pPr>
      <w:r>
        <w:rPr>
          <w:rFonts w:hint="eastAsia" w:ascii="仿宋_GB2312" w:hAnsi="仿宋_GB2312" w:eastAsia="仿宋_GB2312" w:cs="仿宋_GB2312"/>
          <w:b/>
          <w:bCs/>
          <w:color w:val="auto"/>
        </w:rPr>
        <w:t>（3）数字技术展区</w:t>
      </w:r>
      <w:r>
        <w:rPr>
          <w:rFonts w:hint="eastAsia" w:ascii="仿宋_GB2312" w:hAnsi="仿宋_GB2312" w:eastAsia="仿宋_GB2312" w:cs="仿宋_GB2312"/>
          <w:color w:val="auto"/>
        </w:rPr>
        <w:t>：主要展示新型数字技术领域云计算、人工智能、物联网及区块链服务在各领域的应用成果</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包括SaaS、PAAS、自动识别服务、制造流程智能化服务、工业互联网、区块链技术服务等其他相关成果。</w:t>
      </w:r>
    </w:p>
    <w:p>
      <w:pPr>
        <w:pageBreakBefore w:val="0"/>
        <w:kinsoku/>
        <w:wordWrap/>
        <w:overflowPunct/>
        <w:topLinePunct w:val="0"/>
        <w:autoSpaceDE/>
        <w:autoSpaceDN/>
        <w:bidi w:val="0"/>
        <w:adjustRightInd/>
        <w:snapToGrid/>
        <w:spacing w:beforeLines="0" w:afterLines="0" w:line="60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rPr>
        <w:t>）数字</w:t>
      </w:r>
      <w:r>
        <w:rPr>
          <w:rFonts w:hint="eastAsia" w:ascii="仿宋_GB2312" w:hAnsi="仿宋_GB2312" w:eastAsia="仿宋_GB2312" w:cs="仿宋_GB2312"/>
          <w:b/>
          <w:bCs/>
          <w:color w:val="auto"/>
          <w:sz w:val="32"/>
          <w:szCs w:val="32"/>
          <w:lang w:val="en-US" w:eastAsia="zh-CN"/>
        </w:rPr>
        <w:t>金融</w:t>
      </w:r>
      <w:r>
        <w:rPr>
          <w:rFonts w:hint="eastAsia" w:ascii="仿宋_GB2312" w:hAnsi="仿宋_GB2312" w:eastAsia="仿宋_GB2312" w:cs="仿宋_GB2312"/>
          <w:b/>
          <w:bCs/>
          <w:color w:val="auto"/>
          <w:sz w:val="32"/>
          <w:szCs w:val="32"/>
        </w:rPr>
        <w:t>展区</w:t>
      </w:r>
      <w:r>
        <w:rPr>
          <w:rFonts w:hint="eastAsia" w:ascii="仿宋_GB2312" w:hAnsi="仿宋_GB2312" w:eastAsia="仿宋_GB2312" w:cs="仿宋_GB2312"/>
          <w:color w:val="auto"/>
          <w:sz w:val="32"/>
          <w:szCs w:val="32"/>
        </w:rPr>
        <w:t>：主要展示国内及粤港澳大湾区金融科技服务的新趋势和新成果。包括数字货币、银行数字金融服务、非金融机构支付服务等。</w:t>
      </w:r>
    </w:p>
    <w:p>
      <w:pPr>
        <w:pStyle w:val="2"/>
        <w:pageBreakBefore w:val="0"/>
        <w:kinsoku/>
        <w:wordWrap/>
        <w:overflowPunct/>
        <w:topLinePunct w:val="0"/>
        <w:autoSpaceDE/>
        <w:autoSpaceDN/>
        <w:bidi w:val="0"/>
        <w:adjustRightInd/>
        <w:snapToGrid/>
        <w:spacing w:beforeLines="0" w:afterLines="0" w:line="600" w:lineRule="exact"/>
        <w:ind w:firstLine="642" w:firstLineChars="200"/>
        <w:textAlignment w:val="auto"/>
        <w:rPr>
          <w:rFonts w:hint="eastAsia" w:ascii="仿宋_GB2312" w:hAnsi="仿宋_GB2312" w:eastAsia="仿宋_GB2312" w:cs="仿宋_GB2312"/>
          <w:color w:val="auto"/>
        </w:rPr>
      </w:pPr>
      <w:r>
        <w:rPr>
          <w:rFonts w:hint="eastAsia" w:ascii="仿宋_GB2312" w:eastAsia="仿宋_GB2312"/>
          <w:b/>
          <w:bCs/>
          <w:color w:val="auto"/>
        </w:rPr>
        <w:t>（</w:t>
      </w:r>
      <w:r>
        <w:rPr>
          <w:rFonts w:ascii="仿宋_GB2312" w:eastAsia="仿宋_GB2312"/>
          <w:b/>
          <w:bCs/>
          <w:color w:val="auto"/>
        </w:rPr>
        <w:t>5</w:t>
      </w:r>
      <w:r>
        <w:rPr>
          <w:rFonts w:hint="eastAsia" w:ascii="仿宋_GB2312" w:eastAsia="仿宋_GB2312"/>
          <w:b/>
          <w:bCs/>
          <w:color w:val="auto"/>
        </w:rPr>
        <w:t>）数字</w:t>
      </w:r>
      <w:r>
        <w:rPr>
          <w:rFonts w:hint="eastAsia" w:ascii="仿宋_GB2312" w:eastAsia="仿宋_GB2312"/>
          <w:b/>
          <w:bCs/>
          <w:color w:val="auto"/>
          <w:lang w:val="en-US" w:eastAsia="zh-CN"/>
        </w:rPr>
        <w:t>会展</w:t>
      </w:r>
      <w:r>
        <w:rPr>
          <w:rFonts w:hint="eastAsia" w:ascii="仿宋_GB2312" w:eastAsia="仿宋_GB2312"/>
          <w:b/>
          <w:bCs/>
          <w:color w:val="auto"/>
        </w:rPr>
        <w:t>展区</w:t>
      </w:r>
      <w:r>
        <w:rPr>
          <w:rFonts w:hint="eastAsia" w:ascii="仿宋_GB2312" w:eastAsia="仿宋_GB2312"/>
          <w:color w:val="auto"/>
        </w:rPr>
        <w:t>：</w:t>
      </w:r>
      <w:r>
        <w:rPr>
          <w:rFonts w:hint="eastAsia" w:ascii="仿宋_GB2312" w:eastAsia="仿宋_GB2312"/>
          <w:color w:val="auto"/>
          <w:lang w:eastAsia="zh-CN"/>
        </w:rPr>
        <w:t>除</w:t>
      </w:r>
      <w:r>
        <w:rPr>
          <w:rFonts w:hint="eastAsia" w:ascii="仿宋_GB2312" w:hAnsi="仿宋_GB2312" w:eastAsia="仿宋_GB2312" w:cs="仿宋_GB2312"/>
          <w:color w:val="auto"/>
        </w:rPr>
        <w:t>展示传统会展服务及配套服务外，重点</w:t>
      </w:r>
      <w:r>
        <w:rPr>
          <w:rFonts w:hint="eastAsia" w:ascii="仿宋_GB2312" w:hAnsi="仿宋_GB2312" w:eastAsia="仿宋_GB2312" w:cs="仿宋_GB2312"/>
          <w:color w:val="auto"/>
          <w:lang w:eastAsia="zh-Hans"/>
        </w:rPr>
        <w:t>展示</w:t>
      </w:r>
      <w:r>
        <w:rPr>
          <w:rFonts w:hint="eastAsia" w:ascii="仿宋_GB2312" w:hAnsi="仿宋_GB2312" w:eastAsia="仿宋_GB2312" w:cs="仿宋_GB2312"/>
          <w:color w:val="auto"/>
        </w:rPr>
        <w:t>国</w:t>
      </w:r>
      <w:r>
        <w:rPr>
          <w:rFonts w:hint="eastAsia" w:ascii="仿宋_GB2312" w:hAnsi="仿宋_GB2312" w:eastAsia="仿宋_GB2312" w:cs="仿宋_GB2312"/>
          <w:color w:val="auto"/>
          <w:lang w:eastAsia="zh-CN"/>
        </w:rPr>
        <w:t>内</w:t>
      </w:r>
      <w:r>
        <w:rPr>
          <w:rFonts w:hint="eastAsia" w:ascii="仿宋_GB2312" w:hAnsi="仿宋_GB2312" w:eastAsia="仿宋_GB2312" w:cs="仿宋_GB2312"/>
          <w:color w:val="auto"/>
        </w:rPr>
        <w:t>及广东省线上会议服务，包括线上直播系统、线上会议平台、VR技术等应用成果。</w:t>
      </w:r>
    </w:p>
    <w:p>
      <w:pPr>
        <w:pStyle w:val="2"/>
        <w:pageBreakBefore w:val="0"/>
        <w:kinsoku/>
        <w:wordWrap/>
        <w:overflowPunct/>
        <w:topLinePunct w:val="0"/>
        <w:autoSpaceDE/>
        <w:autoSpaceDN/>
        <w:bidi w:val="0"/>
        <w:adjustRightInd/>
        <w:snapToGrid/>
        <w:spacing w:beforeLines="0" w:afterLines="0" w:line="600" w:lineRule="exact"/>
        <w:ind w:firstLine="642" w:firstLineChars="200"/>
        <w:textAlignment w:val="auto"/>
        <w:rPr>
          <w:rFonts w:ascii="楷体_GB2312" w:hAnsi="仿宋_GB2312" w:eastAsia="楷体_GB2312" w:cs="仿宋_GB2312"/>
          <w:b/>
          <w:bCs/>
          <w:color w:val="auto"/>
        </w:rPr>
      </w:pPr>
      <w:r>
        <w:rPr>
          <w:rFonts w:hint="eastAsia" w:ascii="楷体_GB2312" w:hAnsi="仿宋_GB2312" w:eastAsia="楷体_GB2312" w:cs="仿宋_GB2312"/>
          <w:b/>
          <w:bCs/>
          <w:color w:val="auto"/>
        </w:rPr>
        <w:t>3.</w:t>
      </w:r>
      <w:r>
        <w:rPr>
          <w:rFonts w:hint="eastAsia" w:ascii="仿宋_GB2312" w:hAnsi="仿宋_GB2312" w:eastAsia="仿宋_GB2312" w:cs="仿宋_GB2312"/>
          <w:b/>
          <w:bCs/>
          <w:color w:val="auto"/>
        </w:rPr>
        <w:t>品质生活服务板块（企业和有关单位特装）</w:t>
      </w:r>
    </w:p>
    <w:p>
      <w:pPr>
        <w:pageBreakBefore w:val="0"/>
        <w:kinsoku/>
        <w:wordWrap/>
        <w:overflowPunct/>
        <w:topLinePunct w:val="0"/>
        <w:autoSpaceDE/>
        <w:autoSpaceDN/>
        <w:bidi w:val="0"/>
        <w:adjustRightInd/>
        <w:snapToGrid/>
        <w:spacing w:beforeLines="0" w:afterLines="0" w:line="600" w:lineRule="exact"/>
        <w:ind w:firstLine="64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（1）粤菜师傅展区</w:t>
      </w:r>
      <w:r>
        <w:rPr>
          <w:rFonts w:hint="eastAsia" w:ascii="仿宋_GB2312" w:hAnsi="仿宋_GB2312" w:eastAsia="仿宋_GB2312" w:cs="仿宋_GB2312"/>
          <w:color w:val="auto"/>
          <w:sz w:val="32"/>
          <w:szCs w:val="32"/>
        </w:rPr>
        <w:t>：主要展示粤菜师傅工程成果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粤菜师傅技能大赛获奖作品。</w:t>
      </w:r>
      <w:r>
        <w:rPr>
          <w:rFonts w:hint="eastAsia" w:ascii="仿宋_GB2312" w:hAnsi="仿宋_GB2312" w:eastAsia="仿宋_GB2312" w:cs="仿宋_GB2312"/>
          <w:color w:val="auto"/>
          <w:sz w:val="32"/>
          <w:szCs w:val="32"/>
          <w:lang w:val="en-US" w:eastAsia="zh-CN"/>
        </w:rPr>
        <w:t>同时</w:t>
      </w:r>
      <w:r>
        <w:rPr>
          <w:rFonts w:hint="eastAsia" w:ascii="仿宋_GB2312" w:hAnsi="仿宋_GB2312" w:eastAsia="仿宋_GB2312" w:cs="仿宋_GB2312"/>
          <w:color w:val="auto"/>
          <w:sz w:val="32"/>
          <w:szCs w:val="32"/>
        </w:rPr>
        <w:t>展示</w:t>
      </w:r>
      <w:r>
        <w:rPr>
          <w:rFonts w:hint="eastAsia" w:ascii="仿宋_GB2312" w:hAnsi="仿宋_GB2312" w:eastAsia="仿宋_GB2312" w:cs="仿宋_GB2312"/>
          <w:color w:val="auto"/>
          <w:sz w:val="32"/>
          <w:szCs w:val="32"/>
          <w:lang w:eastAsia="zh-CN"/>
        </w:rPr>
        <w:t>粤菜</w:t>
      </w:r>
      <w:r>
        <w:rPr>
          <w:rFonts w:hint="eastAsia" w:ascii="仿宋_GB2312" w:hAnsi="仿宋_GB2312" w:eastAsia="仿宋_GB2312" w:cs="仿宋_GB2312"/>
          <w:color w:val="auto"/>
          <w:sz w:val="32"/>
          <w:szCs w:val="32"/>
        </w:rPr>
        <w:t>品牌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生鲜</w:t>
      </w:r>
      <w:r>
        <w:rPr>
          <w:rFonts w:hint="eastAsia" w:ascii="仿宋_GB2312" w:hAnsi="仿宋_GB2312" w:eastAsia="仿宋_GB2312" w:cs="仿宋_GB2312"/>
          <w:color w:val="auto"/>
          <w:sz w:val="32"/>
          <w:szCs w:val="32"/>
          <w:lang w:eastAsia="zh-CN"/>
        </w:rPr>
        <w:t>食品</w:t>
      </w:r>
      <w:r>
        <w:rPr>
          <w:rFonts w:hint="eastAsia" w:ascii="仿宋_GB2312" w:hAnsi="仿宋_GB2312" w:eastAsia="仿宋_GB2312" w:cs="仿宋_GB2312"/>
          <w:color w:val="auto"/>
          <w:sz w:val="32"/>
          <w:szCs w:val="32"/>
        </w:rPr>
        <w:t>、预制菜、休闲食品、风味美食、特色名吃、调味品、对口帮扶农产品</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w:t>
      </w:r>
    </w:p>
    <w:p>
      <w:pPr>
        <w:pageBreakBefore w:val="0"/>
        <w:kinsoku/>
        <w:wordWrap/>
        <w:overflowPunct/>
        <w:topLinePunct w:val="0"/>
        <w:autoSpaceDE/>
        <w:autoSpaceDN/>
        <w:bidi w:val="0"/>
        <w:adjustRightInd/>
        <w:snapToGrid/>
        <w:spacing w:beforeLines="0" w:afterLines="0" w:line="60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eastAsia="zh-CN"/>
        </w:rPr>
        <w:t>南粤</w:t>
      </w:r>
      <w:r>
        <w:rPr>
          <w:rFonts w:hint="eastAsia" w:ascii="仿宋_GB2312" w:hAnsi="仿宋_GB2312" w:eastAsia="仿宋_GB2312" w:cs="仿宋_GB2312"/>
          <w:b/>
          <w:bCs/>
          <w:color w:val="auto"/>
          <w:sz w:val="32"/>
          <w:szCs w:val="32"/>
          <w:lang w:val="en-US" w:eastAsia="zh-CN"/>
        </w:rPr>
        <w:t>家政展区</w:t>
      </w:r>
      <w:r>
        <w:rPr>
          <w:rFonts w:hint="eastAsia" w:ascii="仿宋_GB2312" w:hAnsi="仿宋_GB2312" w:eastAsia="仿宋_GB2312" w:cs="仿宋_GB2312"/>
          <w:color w:val="auto"/>
          <w:sz w:val="32"/>
          <w:szCs w:val="32"/>
        </w:rPr>
        <w:t>：主要展示</w:t>
      </w:r>
      <w:r>
        <w:rPr>
          <w:rFonts w:hint="eastAsia" w:ascii="仿宋_GB2312" w:hAnsi="仿宋_GB2312" w:eastAsia="仿宋_GB2312" w:cs="仿宋_GB2312"/>
          <w:color w:val="auto"/>
          <w:sz w:val="32"/>
          <w:szCs w:val="32"/>
          <w:lang w:eastAsia="zh-CN"/>
        </w:rPr>
        <w:t>南粤家政</w:t>
      </w:r>
      <w:r>
        <w:rPr>
          <w:rFonts w:hint="eastAsia" w:ascii="仿宋_GB2312" w:hAnsi="仿宋_GB2312" w:eastAsia="仿宋_GB2312" w:cs="仿宋_GB2312"/>
          <w:color w:val="auto"/>
          <w:sz w:val="32"/>
          <w:szCs w:val="32"/>
        </w:rPr>
        <w:t>工程成果</w:t>
      </w:r>
      <w:r>
        <w:rPr>
          <w:rFonts w:hint="eastAsia" w:ascii="仿宋_GB2312" w:hAnsi="仿宋_GB2312" w:eastAsia="仿宋_GB2312" w:cs="仿宋_GB2312"/>
          <w:color w:val="auto"/>
          <w:sz w:val="32"/>
          <w:szCs w:val="32"/>
          <w:lang w:eastAsia="zh-CN"/>
        </w:rPr>
        <w:t>，展示</w:t>
      </w:r>
      <w:r>
        <w:rPr>
          <w:rFonts w:hint="eastAsia" w:ascii="仿宋_GB2312" w:hAnsi="仿宋_GB2312" w:eastAsia="仿宋_GB2312" w:cs="仿宋_GB2312"/>
          <w:color w:val="auto"/>
          <w:sz w:val="32"/>
          <w:szCs w:val="32"/>
        </w:rPr>
        <w:t>母婴、居家、养老、</w:t>
      </w:r>
      <w:r>
        <w:rPr>
          <w:rFonts w:hint="eastAsia" w:ascii="仿宋_GB2312" w:hAnsi="仿宋_GB2312" w:eastAsia="仿宋_GB2312" w:cs="仿宋_GB2312"/>
          <w:color w:val="auto"/>
          <w:sz w:val="32"/>
          <w:szCs w:val="32"/>
          <w:lang w:eastAsia="zh-CN"/>
        </w:rPr>
        <w:t>医护</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服务和产品</w:t>
      </w:r>
      <w:r>
        <w:rPr>
          <w:rFonts w:hint="eastAsia" w:ascii="仿宋_GB2312" w:hAnsi="仿宋_GB2312" w:eastAsia="仿宋_GB2312" w:cs="仿宋_GB2312"/>
          <w:color w:val="auto"/>
          <w:sz w:val="32"/>
          <w:szCs w:val="32"/>
        </w:rPr>
        <w:t>。</w:t>
      </w:r>
    </w:p>
    <w:p>
      <w:pPr>
        <w:pageBreakBefore w:val="0"/>
        <w:kinsoku/>
        <w:wordWrap/>
        <w:overflowPunct/>
        <w:topLinePunct w:val="0"/>
        <w:autoSpaceDE/>
        <w:autoSpaceDN/>
        <w:bidi w:val="0"/>
        <w:adjustRightInd/>
        <w:snapToGrid/>
        <w:spacing w:beforeLines="0" w:afterLines="0" w:line="600" w:lineRule="exact"/>
        <w:ind w:firstLine="64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中医药</w:t>
      </w:r>
      <w:r>
        <w:rPr>
          <w:rFonts w:hint="eastAsia" w:ascii="仿宋_GB2312" w:hAnsi="仿宋_GB2312" w:eastAsia="仿宋_GB2312" w:cs="仿宋_GB2312"/>
          <w:b/>
          <w:bCs/>
          <w:color w:val="auto"/>
          <w:sz w:val="32"/>
          <w:szCs w:val="32"/>
        </w:rPr>
        <w:t>展区</w:t>
      </w:r>
      <w:r>
        <w:rPr>
          <w:rFonts w:hint="eastAsia" w:ascii="仿宋_GB2312" w:hAnsi="仿宋_GB2312" w:eastAsia="仿宋_GB2312" w:cs="仿宋_GB2312"/>
          <w:color w:val="auto"/>
          <w:sz w:val="32"/>
          <w:szCs w:val="32"/>
        </w:rPr>
        <w:t>：主要展示传统中药试剂及现场问诊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广东省中医药数字化成果，包括大数据医疗、生物大数据、互联网+医疗、互联网+医学教育等应用成果</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w:t>
      </w:r>
    </w:p>
    <w:p>
      <w:pPr>
        <w:pageBreakBefore w:val="0"/>
        <w:kinsoku/>
        <w:wordWrap/>
        <w:overflowPunct/>
        <w:topLinePunct w:val="0"/>
        <w:autoSpaceDE/>
        <w:autoSpaceDN/>
        <w:bidi w:val="0"/>
        <w:adjustRightInd/>
        <w:snapToGrid/>
        <w:spacing w:beforeLines="0" w:afterLines="0" w:line="600" w:lineRule="exact"/>
        <w:ind w:firstLine="64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（4）艺术品拍卖服务展区</w:t>
      </w:r>
      <w:r>
        <w:rPr>
          <w:rFonts w:hint="eastAsia" w:ascii="仿宋_GB2312" w:hAnsi="仿宋_GB2312" w:eastAsia="仿宋_GB2312" w:cs="仿宋_GB2312"/>
          <w:color w:val="auto"/>
          <w:sz w:val="32"/>
          <w:szCs w:val="32"/>
        </w:rPr>
        <w:t>：主要展示拍卖贸易的功能、发展历程及</w:t>
      </w:r>
      <w:r>
        <w:rPr>
          <w:rFonts w:hint="eastAsia" w:ascii="仿宋_GB2312" w:hAnsi="仿宋_GB2312" w:eastAsia="仿宋_GB2312" w:cs="仿宋_GB2312"/>
          <w:color w:val="auto"/>
          <w:sz w:val="32"/>
          <w:szCs w:val="32"/>
          <w:lang w:eastAsia="zh-CN"/>
        </w:rPr>
        <w:t>现状，</w:t>
      </w:r>
      <w:r>
        <w:rPr>
          <w:rFonts w:hint="eastAsia" w:ascii="仿宋_GB2312" w:hAnsi="仿宋_GB2312" w:eastAsia="仿宋_GB2312" w:cs="仿宋_GB2312"/>
          <w:color w:val="auto"/>
          <w:sz w:val="32"/>
          <w:szCs w:val="32"/>
        </w:rPr>
        <w:t>拍卖活动预展、艺术品鉴赏服务、专家现场提供艺术品鉴赏服务等。</w:t>
      </w:r>
    </w:p>
    <w:p>
      <w:pPr>
        <w:pStyle w:val="2"/>
        <w:pageBreakBefore w:val="0"/>
        <w:kinsoku/>
        <w:wordWrap/>
        <w:overflowPunct/>
        <w:topLinePunct w:val="0"/>
        <w:autoSpaceDE/>
        <w:autoSpaceDN/>
        <w:bidi w:val="0"/>
        <w:adjustRightInd/>
        <w:snapToGrid/>
        <w:spacing w:beforeLines="0" w:afterLines="0" w:line="600" w:lineRule="exact"/>
        <w:ind w:firstLine="642" w:firstLineChars="200"/>
        <w:textAlignment w:val="auto"/>
        <w:rPr>
          <w:rFonts w:ascii="仿宋_GB2312" w:eastAsia="仿宋_GB2312"/>
          <w:color w:val="auto"/>
        </w:rPr>
      </w:pPr>
      <w:r>
        <w:rPr>
          <w:rFonts w:hint="eastAsia" w:ascii="仿宋_GB2312" w:eastAsia="仿宋_GB2312"/>
          <w:b/>
          <w:bCs/>
          <w:color w:val="auto"/>
        </w:rPr>
        <w:t>（5）动漫及电竞展区</w:t>
      </w:r>
      <w:r>
        <w:rPr>
          <w:rFonts w:hint="eastAsia" w:ascii="仿宋_GB2312" w:eastAsia="仿宋_GB2312"/>
          <w:color w:val="auto"/>
        </w:rPr>
        <w:t>：主要展示动漫、网络游戏、电子竞技等产业周边产品、技术展示及沉浸式体验项目等。</w:t>
      </w:r>
    </w:p>
    <w:p>
      <w:pPr>
        <w:pageBreakBefore w:val="0"/>
        <w:kinsoku/>
        <w:wordWrap/>
        <w:overflowPunct/>
        <w:topLinePunct w:val="0"/>
        <w:autoSpaceDE/>
        <w:autoSpaceDN/>
        <w:bidi w:val="0"/>
        <w:adjustRightInd/>
        <w:snapToGrid/>
        <w:spacing w:beforeLines="0" w:afterLines="0" w:line="600" w:lineRule="exact"/>
        <w:ind w:firstLine="642"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4.产品路演舞台区（主办方特装）</w:t>
      </w:r>
    </w:p>
    <w:p>
      <w:pPr>
        <w:pStyle w:val="2"/>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ascii="仿宋_GB2312" w:hAnsi="仿宋_GB2312" w:eastAsia="仿宋_GB2312" w:cs="仿宋_GB2312"/>
          <w:color w:val="auto"/>
        </w:rPr>
      </w:pPr>
      <w:r>
        <w:rPr>
          <w:rFonts w:hint="eastAsia" w:ascii="仿宋_GB2312" w:hAnsi="仿宋_GB2312" w:eastAsia="仿宋_GB2312" w:cs="仿宋_GB2312"/>
          <w:color w:val="auto"/>
          <w:lang w:eastAsia="zh-CN"/>
        </w:rPr>
        <w:t>规划展览</w:t>
      </w:r>
      <w:r>
        <w:rPr>
          <w:rFonts w:hint="eastAsia" w:ascii="仿宋_GB2312" w:hAnsi="仿宋_GB2312" w:eastAsia="仿宋_GB2312" w:cs="仿宋_GB2312"/>
          <w:color w:val="auto"/>
        </w:rPr>
        <w:t>面积约500</w:t>
      </w:r>
      <w:r>
        <w:rPr>
          <w:rFonts w:hint="eastAsia" w:ascii="仿宋_GB2312" w:hAnsi="仿宋_GB2312" w:eastAsia="仿宋_GB2312" w:cs="仿宋_GB2312"/>
          <w:color w:val="auto"/>
          <w:lang w:eastAsia="zh-CN"/>
        </w:rPr>
        <w:t>平方米</w:t>
      </w:r>
      <w:r>
        <w:rPr>
          <w:rFonts w:hint="eastAsia" w:ascii="仿宋_GB2312" w:hAnsi="仿宋_GB2312" w:eastAsia="仿宋_GB2312" w:cs="仿宋_GB2312"/>
          <w:color w:val="auto"/>
        </w:rPr>
        <w:t>，为参展企业提供企业推介、产品发布及项目路演。同时</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该区域可</w:t>
      </w:r>
      <w:r>
        <w:rPr>
          <w:rFonts w:hint="eastAsia" w:ascii="仿宋_GB2312" w:hAnsi="仿宋_GB2312" w:eastAsia="仿宋_GB2312" w:cs="仿宋_GB2312"/>
          <w:color w:val="auto"/>
          <w:lang w:eastAsia="zh-CN"/>
        </w:rPr>
        <w:t>举办</w:t>
      </w:r>
      <w:r>
        <w:rPr>
          <w:rFonts w:hint="eastAsia" w:ascii="仿宋_GB2312" w:hAnsi="仿宋_GB2312" w:eastAsia="仿宋_GB2312" w:cs="仿宋_GB2312"/>
          <w:color w:val="auto"/>
        </w:rPr>
        <w:t>部分论坛及交流沙龙。</w:t>
      </w:r>
    </w:p>
    <w:p>
      <w:pPr>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w:t>
      </w:r>
      <w:r>
        <w:rPr>
          <w:rFonts w:hint="eastAsia" w:ascii="楷体_GB2312" w:hAnsi="楷体_GB2312" w:eastAsia="楷体_GB2312" w:cs="楷体_GB2312"/>
          <w:b w:val="0"/>
          <w:bCs w:val="0"/>
          <w:color w:val="auto"/>
          <w:sz w:val="32"/>
          <w:szCs w:val="32"/>
          <w:lang w:eastAsia="zh-CN"/>
        </w:rPr>
        <w:t>大</w:t>
      </w:r>
      <w:r>
        <w:rPr>
          <w:rFonts w:hint="eastAsia" w:ascii="楷体_GB2312" w:hAnsi="楷体_GB2312" w:eastAsia="楷体_GB2312" w:cs="楷体_GB2312"/>
          <w:b w:val="0"/>
          <w:bCs w:val="0"/>
          <w:color w:val="auto"/>
          <w:sz w:val="32"/>
          <w:szCs w:val="32"/>
        </w:rPr>
        <w:t>会论坛</w:t>
      </w:r>
    </w:p>
    <w:p>
      <w:pPr>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大会以“精简、务实、高效”为原则，采用“1+N”的形式，</w:t>
      </w:r>
      <w:r>
        <w:rPr>
          <w:rFonts w:hint="eastAsia" w:ascii="仿宋_GB2312" w:hAnsi="仿宋_GB2312" w:eastAsia="仿宋_GB2312" w:cs="仿宋_GB2312"/>
          <w:color w:val="auto"/>
          <w:sz w:val="32"/>
          <w:szCs w:val="32"/>
          <w:lang w:eastAsia="zh-CN"/>
        </w:rPr>
        <w:t>现场</w:t>
      </w:r>
      <w:r>
        <w:rPr>
          <w:rFonts w:hint="eastAsia" w:ascii="仿宋_GB2312" w:hAnsi="仿宋_GB2312" w:eastAsia="仿宋_GB2312" w:cs="仿宋_GB2312"/>
          <w:color w:val="auto"/>
          <w:sz w:val="32"/>
          <w:szCs w:val="32"/>
        </w:rPr>
        <w:t>举办1个主论坛、6个分论坛，汇集政府、企业、院校、协会各界知名专家共同探讨、交流。</w:t>
      </w:r>
    </w:p>
    <w:p>
      <w:pPr>
        <w:pageBreakBefore w:val="0"/>
        <w:kinsoku/>
        <w:wordWrap/>
        <w:overflowPunct/>
        <w:topLinePunct w:val="0"/>
        <w:autoSpaceDE/>
        <w:autoSpaceDN/>
        <w:bidi w:val="0"/>
        <w:adjustRightInd/>
        <w:snapToGrid/>
        <w:spacing w:beforeLines="0" w:afterLines="0" w:line="600" w:lineRule="exact"/>
        <w:ind w:firstLine="642" w:firstLineChars="200"/>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1.开幕式暨主论坛</w:t>
      </w:r>
    </w:p>
    <w:p>
      <w:pPr>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规模：约1000人。</w:t>
      </w:r>
    </w:p>
    <w:p>
      <w:pPr>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内容：</w:t>
      </w:r>
      <w:r>
        <w:rPr>
          <w:rFonts w:hint="eastAsia" w:ascii="仿宋_GB2312" w:hAnsi="仿宋_GB2312" w:eastAsia="仿宋_GB2312" w:cs="仿宋_GB2312"/>
          <w:color w:val="auto"/>
          <w:sz w:val="32"/>
          <w:szCs w:val="32"/>
          <w:lang w:eastAsia="zh-CN"/>
        </w:rPr>
        <w:t>包括</w:t>
      </w:r>
      <w:r>
        <w:rPr>
          <w:rFonts w:hint="eastAsia" w:ascii="仿宋_GB2312" w:hAnsi="仿宋_GB2312" w:eastAsia="仿宋_GB2312" w:cs="仿宋_GB2312"/>
          <w:color w:val="auto"/>
          <w:sz w:val="32"/>
          <w:szCs w:val="32"/>
        </w:rPr>
        <w:t>领导致辞、启动仪式、签约、发布仪式、主旨演讲、高端对话等环节，围绕服务贸易发展、贸易数字化等话题展开。</w:t>
      </w:r>
      <w:r>
        <w:rPr>
          <w:rFonts w:hint="eastAsia" w:ascii="仿宋_GB2312" w:hAnsi="仿宋_GB2312" w:eastAsia="仿宋_GB2312" w:cs="仿宋_GB2312"/>
          <w:color w:val="auto"/>
          <w:sz w:val="32"/>
          <w:szCs w:val="32"/>
          <w:lang w:eastAsia="zh-Hans"/>
        </w:rPr>
        <w:t>。</w:t>
      </w:r>
    </w:p>
    <w:p>
      <w:pPr>
        <w:pageBreakBefore w:val="0"/>
        <w:kinsoku/>
        <w:wordWrap/>
        <w:overflowPunct/>
        <w:topLinePunct w:val="0"/>
        <w:autoSpaceDE/>
        <w:autoSpaceDN/>
        <w:bidi w:val="0"/>
        <w:adjustRightInd/>
        <w:snapToGrid/>
        <w:spacing w:beforeLines="0" w:afterLines="0" w:line="600" w:lineRule="exact"/>
        <w:ind w:firstLine="642" w:firstLineChars="200"/>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2.分论坛</w:t>
      </w:r>
    </w:p>
    <w:p>
      <w:pPr>
        <w:pStyle w:val="2"/>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eastAsia="仿宋_GB2312"/>
          <w:color w:val="auto"/>
        </w:rPr>
      </w:pPr>
      <w:r>
        <w:rPr>
          <w:rFonts w:hint="eastAsia" w:ascii="仿宋_GB2312" w:eastAsia="仿宋_GB2312"/>
          <w:color w:val="auto"/>
        </w:rPr>
        <w:t>内容：分论坛</w:t>
      </w:r>
      <w:r>
        <w:rPr>
          <w:rFonts w:hint="eastAsia" w:ascii="仿宋_GB2312" w:eastAsia="仿宋_GB2312"/>
          <w:color w:val="auto"/>
          <w:lang w:eastAsia="zh-CN"/>
        </w:rPr>
        <w:t>主题</w:t>
      </w:r>
      <w:r>
        <w:rPr>
          <w:rFonts w:hint="eastAsia" w:ascii="仿宋_GB2312" w:eastAsia="仿宋_GB2312"/>
          <w:color w:val="auto"/>
        </w:rPr>
        <w:t>涵盖跨境电商、智能制造、数字内容、中医药</w:t>
      </w:r>
      <w:r>
        <w:rPr>
          <w:rFonts w:hint="eastAsia" w:ascii="仿宋_GB2312" w:eastAsia="仿宋_GB2312"/>
          <w:color w:val="auto"/>
          <w:lang w:eastAsia="zh-Hans"/>
        </w:rPr>
        <w:t>、</w:t>
      </w:r>
      <w:r>
        <w:rPr>
          <w:rFonts w:hint="eastAsia" w:ascii="仿宋_GB2312" w:eastAsia="仿宋_GB2312"/>
          <w:color w:val="auto"/>
          <w:lang w:val="en-US" w:eastAsia="zh-Hans"/>
        </w:rPr>
        <w:t>服务外包</w:t>
      </w:r>
      <w:r>
        <w:rPr>
          <w:rFonts w:hint="eastAsia" w:ascii="仿宋_GB2312" w:eastAsia="仿宋_GB2312"/>
          <w:color w:val="auto"/>
        </w:rPr>
        <w:t>等领域相关话题。</w:t>
      </w:r>
    </w:p>
    <w:p>
      <w:pPr>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规模：每个分论坛150-200人</w:t>
      </w:r>
      <w:r>
        <w:rPr>
          <w:rFonts w:hint="eastAsia" w:ascii="仿宋_GB2312" w:hAnsi="仿宋_GB2312" w:eastAsia="仿宋_GB2312" w:cs="仿宋_GB2312"/>
          <w:color w:val="auto"/>
          <w:sz w:val="32"/>
          <w:szCs w:val="32"/>
          <w:lang w:eastAsia="zh-CN"/>
        </w:rPr>
        <w:t>。</w:t>
      </w:r>
    </w:p>
    <w:p>
      <w:pPr>
        <w:pStyle w:val="2"/>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主题（拟）：</w:t>
      </w:r>
    </w:p>
    <w:p>
      <w:pPr>
        <w:pStyle w:val="2"/>
        <w:pageBreakBefore w:val="0"/>
        <w:kinsoku/>
        <w:wordWrap/>
        <w:overflowPunct/>
        <w:topLinePunct w:val="0"/>
        <w:autoSpaceDE/>
        <w:autoSpaceDN/>
        <w:bidi w:val="0"/>
        <w:adjustRightInd/>
        <w:snapToGrid/>
        <w:spacing w:beforeLines="0" w:afterLines="0" w:line="600" w:lineRule="exact"/>
        <w:ind w:firstLine="642" w:firstLineChars="200"/>
        <w:textAlignment w:val="auto"/>
        <w:rPr>
          <w:rFonts w:ascii="仿宋_GB2312" w:hAnsi="仿宋_GB2312" w:eastAsia="仿宋_GB2312" w:cs="仿宋_GB2312"/>
          <w:color w:val="auto"/>
        </w:rPr>
      </w:pPr>
      <w:r>
        <w:rPr>
          <w:rFonts w:hint="eastAsia" w:ascii="仿宋_GB2312" w:hAnsi="仿宋_GB2312" w:eastAsia="仿宋_GB2312" w:cs="仿宋_GB2312"/>
          <w:b/>
          <w:bCs/>
          <w:color w:val="auto"/>
        </w:rPr>
        <w:t>（1）数字化转型：数字创新发展合作论坛</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color w:val="auto"/>
        </w:rPr>
        <w:t>围绕粤港澳大湾区</w:t>
      </w:r>
      <w:r>
        <w:rPr>
          <w:rFonts w:hint="eastAsia" w:ascii="仿宋_GB2312" w:hAnsi="仿宋_GB2312" w:eastAsia="仿宋_GB2312" w:cs="仿宋_GB2312"/>
          <w:color w:val="auto"/>
          <w:lang w:val="en-US" w:eastAsia="zh-CN"/>
        </w:rPr>
        <w:t>数字贸易创新发展、数字化转型</w:t>
      </w:r>
      <w:r>
        <w:rPr>
          <w:rFonts w:hint="eastAsia" w:ascii="仿宋_GB2312" w:hAnsi="仿宋_GB2312" w:eastAsia="仿宋_GB2312" w:cs="仿宋_GB2312"/>
          <w:color w:val="auto"/>
        </w:rPr>
        <w:t>、金融创新、国际贸易发展等话题展开，为大湾区全球贸易数字化领航区建设建言献策。</w:t>
      </w:r>
    </w:p>
    <w:p>
      <w:pPr>
        <w:pStyle w:val="2"/>
        <w:pageBreakBefore w:val="0"/>
        <w:kinsoku/>
        <w:wordWrap/>
        <w:overflowPunct/>
        <w:topLinePunct w:val="0"/>
        <w:autoSpaceDE/>
        <w:autoSpaceDN/>
        <w:bidi w:val="0"/>
        <w:adjustRightInd/>
        <w:snapToGrid/>
        <w:spacing w:beforeLines="0" w:afterLines="0" w:line="600" w:lineRule="exact"/>
        <w:ind w:firstLine="630"/>
        <w:textAlignment w:val="auto"/>
        <w:rPr>
          <w:rFonts w:ascii="仿宋_GB2312" w:hAnsi="仿宋_GB2312" w:eastAsia="仿宋_GB2312" w:cs="仿宋_GB2312"/>
          <w:color w:val="auto"/>
        </w:rPr>
      </w:pPr>
      <w:r>
        <w:rPr>
          <w:rFonts w:hint="eastAsia" w:ascii="仿宋_GB2312" w:hAnsi="仿宋_GB2312" w:eastAsia="仿宋_GB2312" w:cs="仿宋_GB2312"/>
          <w:b/>
          <w:bCs/>
          <w:color w:val="auto"/>
        </w:rPr>
        <w:t>（2）数字经济与制造业融合发展论坛</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color w:val="auto"/>
        </w:rPr>
        <w:t>以“从万物互联到万物智能”为核心，</w:t>
      </w:r>
      <w:r>
        <w:rPr>
          <w:rFonts w:hint="eastAsia" w:ascii="仿宋_GB2312" w:hAnsi="仿宋_GB2312" w:eastAsia="仿宋_GB2312" w:cs="仿宋_GB2312"/>
          <w:color w:val="auto"/>
          <w:lang w:eastAsia="zh-Hans"/>
        </w:rPr>
        <w:t>探讨</w:t>
      </w:r>
      <w:r>
        <w:rPr>
          <w:rFonts w:hint="eastAsia" w:ascii="仿宋_GB2312" w:hAnsi="仿宋_GB2312" w:eastAsia="仿宋_GB2312" w:cs="仿宋_GB2312"/>
          <w:color w:val="auto"/>
        </w:rPr>
        <w:t>工业4.0、智能系统、智能制造以及工业互联网等行业发展现状及趋势，把脉传统制造业及制造型企业数智化转型重点及方向。</w:t>
      </w:r>
    </w:p>
    <w:p>
      <w:pPr>
        <w:pStyle w:val="2"/>
        <w:spacing w:beforeLines="0" w:afterLines="0" w:line="600" w:lineRule="exact"/>
        <w:ind w:firstLine="64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（3）跨境电商创新发展交流峰会</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color w:val="auto"/>
        </w:rPr>
        <w:t>包括跨境电商由B2C</w:t>
      </w:r>
      <w:r>
        <w:rPr>
          <w:rFonts w:hint="default" w:ascii="仿宋_GB2312" w:hAnsi="仿宋_GB2312" w:eastAsia="仿宋_GB2312" w:cs="仿宋_GB2312"/>
          <w:color w:val="auto"/>
        </w:rPr>
        <w:t xml:space="preserve"> </w:t>
      </w:r>
      <w:r>
        <w:rPr>
          <w:rFonts w:hint="eastAsia" w:ascii="仿宋_GB2312" w:hAnsi="仿宋_GB2312" w:eastAsia="仿宋_GB2312" w:cs="仿宋_GB2312"/>
          <w:color w:val="auto"/>
        </w:rPr>
        <w:t>到B2B拓展过程中，外贸数字化趋势、数字化服务平台建设及B2B运营模式下的创新等议题。</w:t>
      </w:r>
    </w:p>
    <w:p>
      <w:pPr>
        <w:pStyle w:val="2"/>
        <w:numPr>
          <w:ilvl w:val="0"/>
          <w:numId w:val="0"/>
        </w:numPr>
        <w:spacing w:beforeLines="0" w:afterLines="0" w:line="600" w:lineRule="exact"/>
        <w:ind w:firstLine="642" w:firstLineChars="200"/>
        <w:rPr>
          <w:rFonts w:ascii="仿宋_GB2312" w:hAnsi="仿宋_GB2312" w:eastAsia="仿宋_GB2312" w:cs="仿宋_GB2312"/>
          <w:color w:val="auto"/>
        </w:rPr>
      </w:pPr>
      <w:r>
        <w:rPr>
          <w:rFonts w:hint="eastAsia" w:ascii="仿宋_GB2312" w:hAnsi="仿宋_GB2312" w:eastAsia="仿宋_GB2312" w:cs="仿宋_GB2312"/>
          <w:b/>
          <w:bCs/>
          <w:color w:val="auto"/>
          <w:lang w:val="en-US" w:eastAsia="zh-CN"/>
        </w:rPr>
        <w:t>（4）</w:t>
      </w:r>
      <w:r>
        <w:rPr>
          <w:rFonts w:hint="eastAsia" w:ascii="仿宋_GB2312" w:hAnsi="仿宋_GB2312" w:eastAsia="仿宋_GB2312" w:cs="仿宋_GB2312"/>
          <w:b/>
          <w:bCs/>
          <w:color w:val="auto"/>
          <w:lang w:val="en-US" w:eastAsia="zh-Hans"/>
        </w:rPr>
        <w:t>粤港澳大湾区会展服务高质量发展论坛</w:t>
      </w:r>
      <w:r>
        <w:rPr>
          <w:rFonts w:hint="eastAsia" w:ascii="仿宋_GB2312" w:hAnsi="仿宋_GB2312" w:eastAsia="仿宋_GB2312" w:cs="仿宋_GB2312"/>
          <w:b/>
          <w:bCs/>
          <w:color w:val="auto"/>
          <w:lang w:val="en-US" w:eastAsia="zh-CN"/>
        </w:rPr>
        <w:t>。</w:t>
      </w:r>
      <w:r>
        <w:rPr>
          <w:rFonts w:hint="eastAsia" w:ascii="仿宋_GB2312" w:hAnsi="仿宋_GB2312" w:eastAsia="仿宋_GB2312" w:cs="仿宋_GB2312"/>
          <w:color w:val="auto"/>
          <w:lang w:val="en-US" w:eastAsia="zh-Hans"/>
        </w:rPr>
        <w:t>汇聚会展主管部门、专业学者、企业高管等专业人士，聚焦前沿议题、把脉发展趋势，推动粤港澳大湾区会展业融合发展、创新发展、高质量发展</w:t>
      </w:r>
      <w:r>
        <w:rPr>
          <w:rFonts w:hint="eastAsia" w:ascii="仿宋_GB2312" w:hAnsi="仿宋_GB2312" w:eastAsia="仿宋_GB2312" w:cs="仿宋_GB2312"/>
          <w:color w:val="auto"/>
        </w:rPr>
        <w:t>。</w:t>
      </w:r>
    </w:p>
    <w:p>
      <w:pPr>
        <w:pStyle w:val="2"/>
        <w:spacing w:beforeLines="0" w:afterLines="0" w:line="600" w:lineRule="exact"/>
        <w:ind w:firstLine="630" w:firstLineChars="0"/>
        <w:rPr>
          <w:rFonts w:ascii="仿宋_GB2312" w:hAnsi="仿宋_GB2312" w:eastAsia="仿宋_GB2312" w:cs="仿宋_GB2312"/>
          <w:color w:val="auto"/>
        </w:rPr>
      </w:pPr>
      <w:r>
        <w:rPr>
          <w:rFonts w:hint="eastAsia" w:ascii="仿宋_GB2312" w:hAnsi="仿宋_GB2312" w:eastAsia="仿宋_GB2312" w:cs="仿宋_GB2312"/>
          <w:b/>
          <w:bCs/>
          <w:color w:val="auto"/>
        </w:rPr>
        <w:t>（5）中医药数字化转型之路</w:t>
      </w:r>
      <w:r>
        <w:rPr>
          <w:rFonts w:hint="eastAsia" w:ascii="仿宋_GB2312" w:hAnsi="仿宋_GB2312" w:eastAsia="仿宋_GB2312" w:cs="仿宋_GB2312"/>
          <w:b/>
          <w:bCs/>
          <w:color w:val="auto"/>
          <w:lang w:val="en-US" w:eastAsia="zh-CN"/>
        </w:rPr>
        <w:t>。</w:t>
      </w:r>
      <w:r>
        <w:rPr>
          <w:rFonts w:hint="eastAsia" w:ascii="仿宋_GB2312" w:hAnsi="仿宋_GB2312" w:eastAsia="仿宋_GB2312" w:cs="仿宋_GB2312"/>
          <w:color w:val="auto"/>
        </w:rPr>
        <w:t>中医药大数据政策解读</w:t>
      </w:r>
      <w:r>
        <w:rPr>
          <w:rFonts w:hint="eastAsia" w:ascii="仿宋_GB2312" w:hAnsi="仿宋_GB2312" w:eastAsia="仿宋_GB2312" w:cs="仿宋_GB2312"/>
          <w:color w:val="auto"/>
          <w:lang w:eastAsia="zh-CN"/>
        </w:rPr>
        <w:t>，探讨</w:t>
      </w:r>
      <w:r>
        <w:rPr>
          <w:rFonts w:hint="eastAsia" w:ascii="仿宋_GB2312" w:hAnsi="仿宋_GB2312" w:eastAsia="仿宋_GB2312" w:cs="仿宋_GB2312"/>
          <w:color w:val="auto"/>
        </w:rPr>
        <w:t>“互联网+中医药健康服务”、中草药数据集成管理系统及医疗大数据产业等，中医药及健康医疗的数字化转型。</w:t>
      </w:r>
    </w:p>
    <w:p>
      <w:pPr>
        <w:pStyle w:val="2"/>
        <w:pageBreakBefore w:val="0"/>
        <w:kinsoku/>
        <w:wordWrap/>
        <w:overflowPunct/>
        <w:topLinePunct w:val="0"/>
        <w:autoSpaceDE/>
        <w:autoSpaceDN/>
        <w:bidi w:val="0"/>
        <w:adjustRightInd/>
        <w:snapToGrid/>
        <w:spacing w:beforeLines="0" w:afterLines="0" w:line="600" w:lineRule="exact"/>
        <w:ind w:firstLine="642"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b/>
          <w:bCs/>
          <w:color w:val="auto"/>
        </w:rPr>
        <w:t>（6）</w:t>
      </w:r>
      <w:r>
        <w:rPr>
          <w:rFonts w:hint="eastAsia" w:ascii="仿宋_GB2312" w:hAnsi="仿宋_GB2312" w:eastAsia="仿宋_GB2312" w:cs="仿宋_GB2312"/>
          <w:b/>
          <w:bCs/>
          <w:color w:val="auto"/>
          <w:lang w:eastAsia="zh-CN"/>
        </w:rPr>
        <w:t>数字赋能贸易高质量发展论坛。</w:t>
      </w:r>
      <w:r>
        <w:rPr>
          <w:rFonts w:hint="eastAsia" w:ascii="仿宋_GB2312" w:hAnsi="仿宋_GB2312" w:eastAsia="仿宋_GB2312" w:cs="仿宋_GB2312"/>
          <w:color w:val="auto"/>
        </w:rPr>
        <w:t>重点围绕服务外包数字化转型升级路径、数字技术与产业融合渗透、依托数字技术创新服务模式及交付模式、产业数字化进程中企业数字化进程等话题展开。</w:t>
      </w:r>
      <w:bookmarkStart w:id="1" w:name="_GoBack"/>
      <w:bookmarkEnd w:id="1"/>
    </w:p>
    <w:p>
      <w:pPr>
        <w:spacing w:beforeLines="0" w:afterLines="0" w:line="600" w:lineRule="exact"/>
        <w:ind w:firstLine="640" w:firstLineChars="200"/>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（三）配套活动</w:t>
      </w:r>
    </w:p>
    <w:p>
      <w:pPr>
        <w:pStyle w:val="2"/>
        <w:pageBreakBefore w:val="0"/>
        <w:kinsoku/>
        <w:wordWrap/>
        <w:overflowPunct/>
        <w:topLinePunct w:val="0"/>
        <w:autoSpaceDE/>
        <w:autoSpaceDN/>
        <w:bidi w:val="0"/>
        <w:adjustRightInd/>
        <w:snapToGrid/>
        <w:spacing w:beforeLines="0" w:afterLines="0" w:line="600" w:lineRule="exact"/>
        <w:ind w:firstLine="642" w:firstLineChars="200"/>
        <w:textAlignment w:val="auto"/>
        <w:rPr>
          <w:rFonts w:ascii="仿宋_GB2312" w:hAnsi="仿宋_GB2312" w:eastAsia="仿宋_GB2312" w:cs="仿宋_GB2312"/>
          <w:color w:val="auto"/>
        </w:rPr>
      </w:pPr>
      <w:r>
        <w:rPr>
          <w:rFonts w:ascii="仿宋_GB2312" w:hAnsi="仿宋_GB2312" w:eastAsia="仿宋_GB2312" w:cs="仿宋_GB2312"/>
          <w:b/>
          <w:bCs/>
          <w:color w:val="auto"/>
        </w:rPr>
        <w:t>1.</w:t>
      </w:r>
      <w:r>
        <w:rPr>
          <w:rFonts w:hint="eastAsia" w:ascii="仿宋_GB2312" w:hAnsi="仿宋_GB2312" w:eastAsia="仿宋_GB2312" w:cs="仿宋_GB2312"/>
          <w:b/>
          <w:bCs/>
          <w:color w:val="auto"/>
          <w:lang w:val="en-US" w:eastAsia="zh-CN"/>
        </w:rPr>
        <w:t>粤港澳大湾区服务贸易大讲堂</w:t>
      </w:r>
      <w:r>
        <w:rPr>
          <w:rFonts w:hint="eastAsia" w:ascii="仿宋_GB2312" w:hAnsi="仿宋_GB2312" w:eastAsia="仿宋_GB2312" w:cs="仿宋_GB2312"/>
          <w:b/>
          <w:bCs/>
          <w:color w:val="auto"/>
        </w:rPr>
        <w:t>（闭门）</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color w:val="auto"/>
        </w:rPr>
        <w:t>邀请广东省</w:t>
      </w:r>
      <w:r>
        <w:rPr>
          <w:rFonts w:hint="eastAsia" w:ascii="仿宋_GB2312" w:hAnsi="仿宋_GB2312" w:eastAsia="仿宋_GB2312" w:cs="仿宋_GB2312"/>
          <w:color w:val="auto"/>
          <w:lang w:eastAsia="zh-Hans"/>
        </w:rPr>
        <w:t>商务厅、各</w:t>
      </w:r>
      <w:r>
        <w:rPr>
          <w:rFonts w:hint="eastAsia" w:ascii="仿宋_GB2312" w:hAnsi="仿宋_GB2312" w:eastAsia="仿宋_GB2312" w:cs="仿宋_GB2312"/>
          <w:color w:val="auto"/>
          <w:lang w:eastAsia="zh-CN"/>
        </w:rPr>
        <w:t>地</w:t>
      </w:r>
      <w:r>
        <w:rPr>
          <w:rFonts w:hint="eastAsia" w:ascii="仿宋_GB2312" w:hAnsi="仿宋_GB2312" w:eastAsia="仿宋_GB2312" w:cs="仿宋_GB2312"/>
          <w:color w:val="auto"/>
          <w:lang w:eastAsia="zh-Hans"/>
        </w:rPr>
        <w:t>市商务部门主要负责同志</w:t>
      </w:r>
      <w:r>
        <w:rPr>
          <w:rFonts w:hint="eastAsia" w:ascii="仿宋_GB2312" w:hAnsi="仿宋_GB2312" w:eastAsia="仿宋_GB2312" w:cs="仿宋_GB2312"/>
          <w:color w:val="auto"/>
          <w:lang w:val="en-US" w:eastAsia="zh-CN"/>
        </w:rPr>
        <w:t>及</w:t>
      </w:r>
      <w:r>
        <w:rPr>
          <w:rFonts w:hint="eastAsia" w:ascii="仿宋_GB2312" w:hAnsi="仿宋_GB2312" w:eastAsia="仿宋_GB2312" w:cs="仿宋_GB2312"/>
          <w:color w:val="auto"/>
        </w:rPr>
        <w:t>粤港澳大湾区政府领导、数字贸易行业专家参加，围绕粤港澳大湾区未来数字贸易产业重点发展方向及路径</w:t>
      </w:r>
      <w:r>
        <w:rPr>
          <w:rFonts w:hint="eastAsia" w:ascii="仿宋_GB2312" w:hAnsi="仿宋_GB2312" w:eastAsia="仿宋_GB2312" w:cs="仿宋_GB2312"/>
          <w:color w:val="auto"/>
          <w:lang w:eastAsia="zh-CN"/>
        </w:rPr>
        <w:t>，召开</w:t>
      </w:r>
      <w:r>
        <w:rPr>
          <w:rFonts w:hint="eastAsia" w:ascii="仿宋_GB2312" w:hAnsi="仿宋_GB2312" w:eastAsia="仿宋_GB2312" w:cs="仿宋_GB2312"/>
          <w:color w:val="auto"/>
        </w:rPr>
        <w:t>产业</w:t>
      </w:r>
      <w:r>
        <w:rPr>
          <w:rFonts w:hint="eastAsia" w:ascii="仿宋_GB2312" w:hAnsi="仿宋_GB2312" w:eastAsia="仿宋_GB2312" w:cs="仿宋_GB2312"/>
          <w:color w:val="auto"/>
          <w:lang w:eastAsia="zh-CN"/>
        </w:rPr>
        <w:t>发展</w:t>
      </w:r>
      <w:r>
        <w:rPr>
          <w:rFonts w:hint="eastAsia" w:ascii="仿宋_GB2312" w:hAnsi="仿宋_GB2312" w:eastAsia="仿宋_GB2312" w:cs="仿宋_GB2312"/>
          <w:color w:val="auto"/>
        </w:rPr>
        <w:t>座谈会议。</w:t>
      </w:r>
    </w:p>
    <w:p>
      <w:pPr>
        <w:pStyle w:val="2"/>
        <w:pageBreakBefore w:val="0"/>
        <w:kinsoku/>
        <w:wordWrap/>
        <w:overflowPunct/>
        <w:topLinePunct w:val="0"/>
        <w:autoSpaceDE/>
        <w:autoSpaceDN/>
        <w:bidi w:val="0"/>
        <w:adjustRightInd/>
        <w:snapToGrid/>
        <w:spacing w:beforeLines="0" w:afterLines="0" w:line="600" w:lineRule="exact"/>
        <w:ind w:firstLine="642"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b/>
          <w:bCs/>
          <w:color w:val="auto"/>
          <w:lang w:val="en-US" w:eastAsia="zh-CN"/>
        </w:rPr>
        <w:t>2</w:t>
      </w:r>
      <w:r>
        <w:rPr>
          <w:rFonts w:hint="eastAsia" w:ascii="仿宋_GB2312" w:hAnsi="仿宋_GB2312" w:eastAsia="仿宋_GB2312" w:cs="仿宋_GB2312"/>
          <w:b/>
          <w:bCs/>
          <w:color w:val="auto"/>
        </w:rPr>
        <w:t>.产品发布及项目路演</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color w:val="auto"/>
        </w:rPr>
        <w:t>提供项目路演、产品推介平台，为参展企业提供开放展示平台，用于宣传品牌、产品发布、项目路演</w:t>
      </w:r>
      <w:r>
        <w:rPr>
          <w:rFonts w:hint="eastAsia" w:ascii="仿宋_GB2312" w:hAnsi="仿宋_GB2312" w:eastAsia="仿宋_GB2312" w:cs="仿宋_GB2312"/>
          <w:color w:val="auto"/>
          <w:lang w:eastAsia="zh-Hans"/>
        </w:rPr>
        <w:t>等。</w:t>
      </w:r>
      <w:r>
        <w:rPr>
          <w:rFonts w:hint="eastAsia" w:ascii="仿宋_GB2312" w:hAnsi="仿宋_GB2312" w:eastAsia="仿宋_GB2312" w:cs="仿宋_GB2312"/>
          <w:color w:val="auto"/>
        </w:rPr>
        <w:t>地点位于展览现场。</w:t>
      </w:r>
    </w:p>
    <w:p>
      <w:pPr>
        <w:pStyle w:val="5"/>
        <w:pageBreakBefore w:val="0"/>
        <w:widowControl w:val="0"/>
        <w:kinsoku/>
        <w:wordWrap/>
        <w:overflowPunct/>
        <w:topLinePunct w:val="0"/>
        <w:autoSpaceDE/>
        <w:autoSpaceDN/>
        <w:bidi w:val="0"/>
        <w:adjustRightInd/>
        <w:snapToGrid/>
        <w:spacing w:before="0" w:beforeLines="0" w:after="0" w:afterLines="0" w:line="600" w:lineRule="exact"/>
        <w:ind w:right="0" w:rightChars="0" w:firstLine="643"/>
        <w:jc w:val="both"/>
        <w:textAlignment w:val="auto"/>
        <w:rPr>
          <w:rFonts w:hint="default" w:eastAsia="仿宋_GB2312"/>
          <w:color w:val="auto"/>
          <w:lang w:val="en-US" w:eastAsia="zh-CN"/>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B2B商务洽谈对接会</w:t>
      </w:r>
      <w:r>
        <w:rPr>
          <w:rFonts w:hint="eastAsia" w:ascii="仿宋_GB2312" w:hAnsi="仿宋_GB2312" w:eastAsia="仿宋_GB2312" w:cs="仿宋_GB2312"/>
          <w:color w:val="auto"/>
          <w:lang w:eastAsia="zh-CN"/>
        </w:rPr>
        <w:t>。</w:t>
      </w:r>
      <w:r>
        <w:rPr>
          <w:rFonts w:hint="eastAsia" w:ascii="仿宋_GB2312" w:hAnsi="仿宋_GB2312" w:eastAsia="仿宋_GB2312" w:cs="仿宋_GB2312"/>
          <w:b w:val="0"/>
          <w:bCs w:val="0"/>
          <w:color w:val="auto"/>
        </w:rPr>
        <w:t>组织</w:t>
      </w:r>
      <w:r>
        <w:rPr>
          <w:rFonts w:hint="eastAsia" w:ascii="仿宋_GB2312" w:hAnsi="仿宋_GB2312" w:eastAsia="仿宋_GB2312" w:cs="仿宋_GB2312"/>
          <w:b w:val="0"/>
          <w:bCs w:val="0"/>
          <w:color w:val="auto"/>
          <w:lang w:val="en-US" w:eastAsia="zh-CN"/>
        </w:rPr>
        <w:t>参会的</w:t>
      </w:r>
      <w:r>
        <w:rPr>
          <w:rFonts w:hint="eastAsia" w:ascii="仿宋_GB2312" w:hAnsi="仿宋_GB2312" w:eastAsia="仿宋_GB2312" w:cs="仿宋_GB2312"/>
          <w:b w:val="0"/>
          <w:bCs w:val="0"/>
          <w:color w:val="auto"/>
        </w:rPr>
        <w:t>服务贸易企业与采购商</w:t>
      </w:r>
      <w:r>
        <w:rPr>
          <w:rFonts w:hint="eastAsia" w:ascii="仿宋_GB2312" w:hAnsi="仿宋_GB2312" w:eastAsia="仿宋_GB2312" w:cs="仿宋_GB2312"/>
          <w:b w:val="0"/>
          <w:bCs w:val="0"/>
          <w:color w:val="auto"/>
          <w:lang w:val="en-US" w:eastAsia="zh-CN"/>
        </w:rPr>
        <w:t>进行需求和洽谈</w:t>
      </w:r>
      <w:r>
        <w:rPr>
          <w:rFonts w:hint="eastAsia" w:ascii="仿宋_GB2312" w:hAnsi="仿宋_GB2312" w:eastAsia="仿宋_GB2312" w:cs="仿宋_GB2312"/>
          <w:b w:val="0"/>
          <w:bCs w:val="0"/>
          <w:color w:val="auto"/>
        </w:rPr>
        <w:t>对接。有针对性地邀请经销商、代理商与商家进行“一对一”洽谈采购，帮助企业拓展市场</w:t>
      </w:r>
      <w:r>
        <w:rPr>
          <w:rFonts w:hint="eastAsia" w:ascii="仿宋_GB2312" w:hAnsi="仿宋_GB2312" w:eastAsia="仿宋_GB2312" w:cs="仿宋_GB2312"/>
          <w:b w:val="0"/>
          <w:bCs w:val="0"/>
          <w:color w:val="auto"/>
          <w:lang w:eastAsia="zh-CN"/>
        </w:rPr>
        <w:t>，</w:t>
      </w:r>
      <w:r>
        <w:rPr>
          <w:rFonts w:hint="eastAsia" w:ascii="仿宋_GB2312" w:hAnsi="仿宋_GB2312" w:eastAsia="仿宋_GB2312" w:cs="仿宋_GB2312"/>
          <w:b w:val="0"/>
          <w:bCs w:val="0"/>
          <w:color w:val="auto"/>
          <w:lang w:val="en-US" w:eastAsia="zh-CN"/>
        </w:rPr>
        <w:t>提升大会实效性。</w:t>
      </w:r>
    </w:p>
    <w:p>
      <w:pPr>
        <w:pStyle w:val="2"/>
        <w:pageBreakBefore w:val="0"/>
        <w:kinsoku/>
        <w:wordWrap/>
        <w:overflowPunct/>
        <w:topLinePunct w:val="0"/>
        <w:autoSpaceDE/>
        <w:autoSpaceDN/>
        <w:bidi w:val="0"/>
        <w:adjustRightInd/>
        <w:snapToGrid/>
        <w:spacing w:beforeLines="0" w:afterLines="0" w:line="600" w:lineRule="exact"/>
        <w:ind w:firstLine="630"/>
        <w:textAlignment w:val="auto"/>
        <w:rPr>
          <w:rFonts w:ascii="仿宋_GB2312" w:hAnsi="仿宋_GB2312" w:eastAsia="仿宋_GB2312" w:cs="仿宋_GB2312"/>
          <w:color w:val="auto"/>
        </w:rPr>
      </w:pPr>
      <w:r>
        <w:rPr>
          <w:rFonts w:hint="eastAsia" w:ascii="仿宋_GB2312" w:hAnsi="仿宋_GB2312" w:eastAsia="仿宋_GB2312" w:cs="仿宋_GB2312"/>
          <w:b/>
          <w:bCs/>
          <w:color w:val="auto"/>
          <w:lang w:val="en-US" w:eastAsia="zh-CN"/>
        </w:rPr>
        <w:t>4</w:t>
      </w:r>
      <w:r>
        <w:rPr>
          <w:rFonts w:hint="eastAsia" w:ascii="仿宋_GB2312" w:hAnsi="仿宋_GB2312" w:eastAsia="仿宋_GB2312" w:cs="仿宋_GB2312"/>
          <w:b/>
          <w:bCs/>
          <w:color w:val="auto"/>
        </w:rPr>
        <w:t>.“粤菜师傅”名师名店名品展示、“南粤家政”服务技能展示</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color w:val="auto"/>
        </w:rPr>
        <w:t>结合区域特色民俗文化，组织大湾区各城市有代表性</w:t>
      </w:r>
      <w:r>
        <w:rPr>
          <w:rFonts w:hint="eastAsia" w:ascii="仿宋_GB2312" w:hAnsi="仿宋_GB2312" w:eastAsia="仿宋_GB2312" w:cs="仿宋_GB2312"/>
          <w:color w:val="auto"/>
          <w:lang w:eastAsia="zh-CN"/>
        </w:rPr>
        <w:t>的</w:t>
      </w:r>
      <w:r>
        <w:rPr>
          <w:rFonts w:hint="eastAsia" w:ascii="仿宋_GB2312" w:hAnsi="仿宋_GB2312" w:eastAsia="仿宋_GB2312" w:cs="仿宋_GB2312"/>
          <w:color w:val="auto"/>
        </w:rPr>
        <w:t>“粤菜师傅”开展名师名店名品展示、美食品鉴、特色美食展销等活动。组织大湾区各地优秀的家政</w:t>
      </w:r>
      <w:r>
        <w:rPr>
          <w:rFonts w:hint="eastAsia" w:ascii="仿宋_GB2312" w:hAnsi="仿宋_GB2312" w:eastAsia="仿宋_GB2312" w:cs="仿宋_GB2312"/>
          <w:color w:val="auto"/>
          <w:lang w:eastAsia="zh-CN"/>
        </w:rPr>
        <w:t>服务员</w:t>
      </w:r>
      <w:r>
        <w:rPr>
          <w:rFonts w:hint="eastAsia" w:ascii="仿宋_GB2312" w:hAnsi="仿宋_GB2312" w:eastAsia="仿宋_GB2312" w:cs="仿宋_GB2312"/>
          <w:color w:val="auto"/>
        </w:rPr>
        <w:t>代表，开展清洁、陪护、护理等职业技能展示。</w:t>
      </w:r>
      <w:r>
        <w:rPr>
          <w:rFonts w:hint="eastAsia" w:ascii="仿宋_GB2312" w:hAnsi="仿宋_GB2312" w:eastAsia="仿宋_GB2312" w:cs="仿宋_GB2312"/>
          <w:color w:val="auto"/>
          <w:lang w:eastAsia="zh-Hans"/>
        </w:rPr>
        <w:t>活动</w:t>
      </w:r>
      <w:r>
        <w:rPr>
          <w:rFonts w:hint="eastAsia" w:ascii="仿宋_GB2312" w:hAnsi="仿宋_GB2312" w:eastAsia="仿宋_GB2312" w:cs="仿宋_GB2312"/>
          <w:color w:val="auto"/>
        </w:rPr>
        <w:t>分别在粤菜师傅</w:t>
      </w:r>
      <w:r>
        <w:rPr>
          <w:rFonts w:hint="eastAsia" w:ascii="仿宋_GB2312" w:hAnsi="仿宋_GB2312" w:eastAsia="仿宋_GB2312" w:cs="仿宋_GB2312"/>
          <w:color w:val="auto"/>
          <w:lang w:eastAsia="zh-CN"/>
        </w:rPr>
        <w:t>展区</w:t>
      </w:r>
      <w:r>
        <w:rPr>
          <w:rFonts w:hint="eastAsia" w:ascii="仿宋_GB2312" w:hAnsi="仿宋_GB2312" w:eastAsia="仿宋_GB2312" w:cs="仿宋_GB2312"/>
          <w:color w:val="auto"/>
        </w:rPr>
        <w:t>及南粤家政</w:t>
      </w:r>
      <w:r>
        <w:rPr>
          <w:rFonts w:hint="eastAsia" w:ascii="仿宋_GB2312" w:hAnsi="仿宋_GB2312" w:eastAsia="仿宋_GB2312" w:cs="仿宋_GB2312"/>
          <w:color w:val="auto"/>
          <w:lang w:eastAsia="zh-CN"/>
        </w:rPr>
        <w:t>展区</w:t>
      </w:r>
      <w:r>
        <w:rPr>
          <w:rFonts w:hint="eastAsia" w:ascii="仿宋_GB2312" w:hAnsi="仿宋_GB2312" w:eastAsia="仿宋_GB2312" w:cs="仿宋_GB2312"/>
          <w:color w:val="auto"/>
        </w:rPr>
        <w:t>分时段进行，</w:t>
      </w:r>
      <w:r>
        <w:rPr>
          <w:rFonts w:hint="eastAsia" w:ascii="仿宋_GB2312" w:hAnsi="仿宋_GB2312" w:eastAsia="仿宋_GB2312" w:cs="仿宋_GB2312"/>
          <w:color w:val="auto"/>
          <w:lang w:eastAsia="zh-Hans"/>
        </w:rPr>
        <w:t>吸引更多市民参与活动。</w:t>
      </w:r>
    </w:p>
    <w:p>
      <w:pPr>
        <w:pStyle w:val="2"/>
        <w:pageBreakBefore w:val="0"/>
        <w:kinsoku/>
        <w:wordWrap/>
        <w:overflowPunct/>
        <w:topLinePunct w:val="0"/>
        <w:autoSpaceDE/>
        <w:autoSpaceDN/>
        <w:bidi w:val="0"/>
        <w:adjustRightInd/>
        <w:snapToGrid/>
        <w:spacing w:beforeLines="0" w:afterLines="0" w:line="600" w:lineRule="exact"/>
        <w:ind w:firstLine="630" w:firstLineChars="0"/>
        <w:textAlignment w:val="auto"/>
        <w:rPr>
          <w:rFonts w:ascii="仿宋_GB2312" w:hAnsi="仿宋_GB2312" w:eastAsia="仿宋_GB2312" w:cs="仿宋_GB2312"/>
          <w:color w:val="auto"/>
        </w:rPr>
      </w:pPr>
      <w:r>
        <w:rPr>
          <w:rFonts w:hint="eastAsia" w:ascii="仿宋_GB2312" w:hAnsi="仿宋_GB2312" w:eastAsia="仿宋_GB2312" w:cs="仿宋_GB2312"/>
          <w:b/>
          <w:bCs/>
          <w:color w:val="auto"/>
          <w:lang w:val="en-US" w:eastAsia="zh-CN"/>
        </w:rPr>
        <w:t>5</w:t>
      </w:r>
      <w:r>
        <w:rPr>
          <w:rFonts w:hint="eastAsia" w:ascii="仿宋_GB2312" w:hAnsi="仿宋_GB2312" w:eastAsia="仿宋_GB2312" w:cs="仿宋_GB2312"/>
          <w:b/>
          <w:bCs/>
          <w:color w:val="auto"/>
        </w:rPr>
        <w:t>.行业评选及颁奖</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color w:val="auto"/>
          <w:lang w:eastAsia="zh-Hans"/>
        </w:rPr>
        <w:t>拟</w:t>
      </w:r>
      <w:r>
        <w:rPr>
          <w:rFonts w:hint="eastAsia" w:ascii="仿宋_GB2312" w:hAnsi="仿宋_GB2312" w:eastAsia="仿宋_GB2312" w:cs="仿宋_GB2312"/>
          <w:color w:val="auto"/>
        </w:rPr>
        <w:t>颁发“广东省会展项目百强”</w:t>
      </w:r>
      <w:r>
        <w:rPr>
          <w:rFonts w:hint="eastAsia" w:ascii="仿宋_GB2312" w:hAnsi="仿宋_GB2312" w:eastAsia="仿宋_GB2312" w:cs="仿宋_GB2312"/>
          <w:color w:val="auto"/>
          <w:lang w:eastAsia="zh-Hans"/>
        </w:rPr>
        <w:t>等，增强大会专业性及知名度。</w:t>
      </w:r>
      <w:r>
        <w:rPr>
          <w:rFonts w:hint="eastAsia" w:ascii="仿宋_GB2312" w:hAnsi="仿宋_GB2312" w:eastAsia="仿宋_GB2312" w:cs="仿宋_GB2312"/>
          <w:color w:val="auto"/>
          <w:lang w:eastAsia="zh-CN"/>
        </w:rPr>
        <w:t>同时</w:t>
      </w:r>
      <w:r>
        <w:rPr>
          <w:rFonts w:hint="eastAsia" w:ascii="仿宋_GB2312" w:hAnsi="仿宋_GB2312" w:eastAsia="仿宋_GB2312" w:cs="仿宋_GB2312"/>
          <w:color w:val="auto"/>
        </w:rPr>
        <w:t>，按照公平公正原则，组织专家评审团队，策划系列服贸领域行业评选及颁奖，</w:t>
      </w:r>
      <w:r>
        <w:rPr>
          <w:rFonts w:hint="eastAsia" w:ascii="仿宋_GB2312" w:hAnsi="仿宋_GB2312" w:eastAsia="仿宋_GB2312" w:cs="仿宋_GB2312"/>
          <w:color w:val="auto"/>
          <w:lang w:eastAsia="zh-Hans"/>
        </w:rPr>
        <w:t>并举办大会展览各展位的评选活动，设置最佳人气奖、最佳展示奖等奖项，</w:t>
      </w:r>
      <w:r>
        <w:rPr>
          <w:rFonts w:hint="eastAsia" w:ascii="仿宋_GB2312" w:hAnsi="仿宋_GB2312" w:eastAsia="仿宋_GB2312" w:cs="仿宋_GB2312"/>
          <w:color w:val="auto"/>
        </w:rPr>
        <w:t>提高大会影响力，提升企业积极性。</w:t>
      </w:r>
    </w:p>
    <w:p>
      <w:pPr>
        <w:pStyle w:val="2"/>
        <w:pageBreakBefore w:val="0"/>
        <w:kinsoku/>
        <w:wordWrap/>
        <w:overflowPunct/>
        <w:topLinePunct w:val="0"/>
        <w:autoSpaceDE/>
        <w:autoSpaceDN/>
        <w:bidi w:val="0"/>
        <w:adjustRightInd/>
        <w:snapToGrid/>
        <w:spacing w:beforeLines="0" w:afterLines="0" w:line="600" w:lineRule="exact"/>
        <w:ind w:firstLine="642" w:firstLineChars="200"/>
        <w:textAlignment w:val="auto"/>
        <w:rPr>
          <w:rFonts w:ascii="仿宋_GB2312" w:eastAsia="仿宋_GB2312"/>
          <w:color w:val="auto"/>
        </w:rPr>
      </w:pPr>
      <w:r>
        <w:rPr>
          <w:rFonts w:hint="eastAsia" w:ascii="仿宋_GB2312" w:hAnsi="仿宋_GB2312" w:eastAsia="仿宋_GB2312" w:cs="仿宋_GB2312"/>
          <w:b/>
          <w:bCs/>
          <w:color w:val="auto"/>
          <w:lang w:val="en-US" w:eastAsia="zh-CN"/>
        </w:rPr>
        <w:t>6</w:t>
      </w:r>
      <w:r>
        <w:rPr>
          <w:rFonts w:ascii="仿宋_GB2312" w:hAnsi="仿宋_GB2312" w:eastAsia="仿宋_GB2312" w:cs="仿宋_GB2312"/>
          <w:b/>
          <w:bCs/>
          <w:color w:val="auto"/>
        </w:rPr>
        <w:t>.</w:t>
      </w:r>
      <w:r>
        <w:rPr>
          <w:rFonts w:hint="eastAsia" w:ascii="仿宋_GB2312" w:hAnsi="仿宋_GB2312" w:eastAsia="仿宋_GB2312" w:cs="仿宋_GB2312"/>
          <w:b/>
          <w:bCs/>
          <w:color w:val="auto"/>
          <w:lang w:eastAsia="zh-Hans"/>
        </w:rPr>
        <w:t>招商引资及参观考察</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color w:val="auto"/>
          <w:lang w:eastAsia="zh-Hans"/>
        </w:rPr>
        <w:t>结合</w:t>
      </w:r>
      <w:r>
        <w:rPr>
          <w:rFonts w:hint="eastAsia" w:ascii="仿宋_GB2312" w:hAnsi="仿宋_GB2312" w:eastAsia="仿宋_GB2312" w:cs="仿宋_GB2312"/>
          <w:color w:val="auto"/>
        </w:rPr>
        <w:t>珠海重点产业园区、企业及大湾区建设重点工程，规划参观考察路线，组织外埠参展、参会企业代表进行参观考察，充分展示珠海及粤港澳大湾区在城市及产业建设方面的</w:t>
      </w:r>
      <w:r>
        <w:rPr>
          <w:rFonts w:hint="eastAsia" w:ascii="仿宋_GB2312" w:hAnsi="Arial" w:eastAsia="仿宋_GB2312" w:cs="Arial"/>
          <w:color w:val="auto"/>
          <w:shd w:val="clear" w:color="auto" w:fill="FFFFFF"/>
        </w:rPr>
        <w:t>优势,</w:t>
      </w:r>
      <w:r>
        <w:rPr>
          <w:rFonts w:hint="eastAsia" w:ascii="仿宋_GB2312" w:hAnsi="仿宋_GB2312" w:eastAsia="仿宋_GB2312" w:cs="仿宋_GB2312"/>
          <w:color w:val="auto"/>
          <w:lang w:eastAsia="zh-Hans"/>
        </w:rPr>
        <w:t xml:space="preserve"> 助力招商引资及城市宣传</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同时，</w:t>
      </w:r>
      <w:r>
        <w:rPr>
          <w:rFonts w:hint="eastAsia" w:ascii="仿宋_GB2312" w:hAnsi="仿宋_GB2312" w:eastAsia="仿宋_GB2312" w:cs="仿宋_GB2312"/>
          <w:color w:val="auto"/>
          <w:lang w:eastAsia="zh-Hans"/>
        </w:rPr>
        <w:t>结合珠海</w:t>
      </w:r>
      <w:r>
        <w:rPr>
          <w:rFonts w:hint="eastAsia" w:ascii="仿宋_GB2312" w:hAnsi="仿宋_GB2312" w:eastAsia="仿宋_GB2312" w:cs="仿宋_GB2312"/>
          <w:color w:val="auto"/>
          <w:lang w:eastAsia="zh-CN"/>
        </w:rPr>
        <w:t>本地</w:t>
      </w:r>
      <w:r>
        <w:rPr>
          <w:rFonts w:hint="eastAsia" w:ascii="仿宋_GB2312" w:hAnsi="仿宋_GB2312" w:eastAsia="仿宋_GB2312" w:cs="仿宋_GB2312"/>
          <w:color w:val="auto"/>
          <w:lang w:eastAsia="zh-Hans"/>
        </w:rPr>
        <w:t>特色，于大会期间举办特色午宴、晚宴，推介珠海及大湾区营商环境。</w:t>
      </w:r>
    </w:p>
    <w:p>
      <w:pPr>
        <w:pStyle w:val="2"/>
        <w:pageBreakBefore w:val="0"/>
        <w:tabs>
          <w:tab w:val="left" w:pos="312"/>
        </w:tabs>
        <w:kinsoku/>
        <w:wordWrap/>
        <w:overflowPunct/>
        <w:topLinePunct w:val="0"/>
        <w:autoSpaceDE/>
        <w:autoSpaceDN/>
        <w:bidi w:val="0"/>
        <w:adjustRightInd/>
        <w:snapToGrid/>
        <w:spacing w:beforeLines="0" w:afterLines="0" w:line="240" w:lineRule="auto"/>
        <w:ind w:firstLine="642" w:firstLineChars="200"/>
        <w:textAlignment w:val="auto"/>
      </w:pPr>
      <w:r>
        <w:rPr>
          <w:rFonts w:hint="eastAsia" w:ascii="仿宋_GB2312" w:hAnsi="仿宋_GB2312" w:eastAsia="仿宋_GB2312" w:cs="仿宋_GB2312"/>
          <w:b/>
          <w:bCs/>
          <w:color w:val="auto"/>
          <w:lang w:val="en-US" w:eastAsia="zh-CN"/>
        </w:rPr>
        <w:t>7</w:t>
      </w:r>
      <w:r>
        <w:rPr>
          <w:rFonts w:hint="eastAsia" w:ascii="仿宋_GB2312" w:hAnsi="仿宋_GB2312" w:eastAsia="仿宋_GB2312" w:cs="仿宋_GB2312"/>
          <w:b/>
          <w:bCs/>
          <w:color w:val="auto"/>
          <w:lang w:eastAsia="zh-Hans"/>
        </w:rPr>
        <w:t>.云上服贸</w:t>
      </w:r>
      <w:r>
        <w:rPr>
          <w:rFonts w:hint="eastAsia" w:ascii="仿宋_GB2312" w:hAnsi="仿宋_GB2312" w:eastAsia="仿宋_GB2312" w:cs="仿宋_GB2312"/>
          <w:b/>
          <w:bCs/>
          <w:color w:val="auto"/>
          <w:lang w:eastAsia="zh-CN"/>
        </w:rPr>
        <w:t>。</w:t>
      </w:r>
      <w:r>
        <w:rPr>
          <w:rFonts w:hint="eastAsia" w:ascii="仿宋" w:hAnsi="仿宋" w:eastAsia="仿宋" w:cs="仿宋"/>
          <w:color w:val="auto"/>
          <w:spacing w:val="0"/>
          <w:sz w:val="32"/>
          <w:szCs w:val="32"/>
          <w:lang w:val="en-US" w:eastAsia="zh-Hans"/>
        </w:rPr>
        <w:t>为充分展现大湾区服务贸易最新成果，突破时间空间限制，大会将采用数字技术手段，在主论坛、分论坛及产品路演等环节开通线上连接通道，与香港、澳门及国内外其他地区实时互动，并将大会展览转化为线上</w:t>
      </w:r>
      <w:r>
        <w:rPr>
          <w:rFonts w:hint="default" w:ascii="仿宋" w:hAnsi="仿宋" w:eastAsia="仿宋" w:cs="仿宋"/>
          <w:color w:val="auto"/>
          <w:spacing w:val="0"/>
          <w:sz w:val="32"/>
          <w:szCs w:val="32"/>
          <w:lang w:eastAsia="zh-Hans"/>
        </w:rPr>
        <w:t>VR</w:t>
      </w:r>
      <w:r>
        <w:rPr>
          <w:rFonts w:hint="eastAsia" w:ascii="仿宋" w:hAnsi="仿宋" w:eastAsia="仿宋" w:cs="仿宋"/>
          <w:color w:val="auto"/>
          <w:spacing w:val="0"/>
          <w:sz w:val="32"/>
          <w:szCs w:val="32"/>
          <w:lang w:val="en-US" w:eastAsia="zh-Hans"/>
        </w:rPr>
        <w:t>展览，</w:t>
      </w:r>
      <w:r>
        <w:rPr>
          <w:rFonts w:hint="eastAsia" w:ascii="仿宋" w:hAnsi="仿宋" w:eastAsia="仿宋" w:cs="仿宋"/>
          <w:color w:val="auto"/>
          <w:sz w:val="32"/>
          <w:szCs w:val="32"/>
          <w:lang w:eastAsia="zh-Hans"/>
        </w:rPr>
        <w:t>以全景、视频、展品高清图片、文字等全要素</w:t>
      </w:r>
      <w:r>
        <w:rPr>
          <w:rFonts w:hint="eastAsia" w:ascii="仿宋" w:hAnsi="仿宋" w:eastAsia="仿宋" w:cs="仿宋"/>
          <w:color w:val="auto"/>
          <w:sz w:val="32"/>
          <w:szCs w:val="32"/>
          <w:lang w:val="en-US" w:eastAsia="zh-Hans"/>
        </w:rPr>
        <w:t>进行</w:t>
      </w:r>
      <w:r>
        <w:rPr>
          <w:rFonts w:hint="eastAsia" w:ascii="仿宋" w:hAnsi="仿宋" w:eastAsia="仿宋" w:cs="仿宋"/>
          <w:color w:val="auto"/>
          <w:sz w:val="32"/>
          <w:szCs w:val="32"/>
          <w:lang w:eastAsia="zh-Hans"/>
        </w:rPr>
        <w:t>呈现，</w:t>
      </w:r>
      <w:r>
        <w:rPr>
          <w:rFonts w:hint="eastAsia" w:ascii="仿宋" w:hAnsi="仿宋" w:eastAsia="仿宋" w:cs="仿宋"/>
          <w:color w:val="auto"/>
          <w:spacing w:val="0"/>
          <w:sz w:val="32"/>
          <w:szCs w:val="32"/>
          <w:lang w:val="en-US" w:eastAsia="zh-Hans"/>
        </w:rPr>
        <w:t>为展商、客商搭建交流展示、商务对接、合作洽谈的平台，打造“云上服贸”</w:t>
      </w:r>
      <w:r>
        <w:rPr>
          <w:rFonts w:hint="eastAsia" w:ascii="仿宋_GB2312" w:hAnsi="仿宋_GB2312" w:eastAsia="仿宋_GB2312" w:cs="仿宋_GB2312"/>
          <w:color w:val="auto"/>
          <w:lang w:eastAsia="zh-Hans"/>
        </w:rPr>
        <w:t>。</w:t>
      </w:r>
    </w:p>
    <w:p>
      <w:pPr>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ascii="仿宋" w:hAnsi="仿宋" w:eastAsia="仿宋_GB2312" w:cs="仿宋"/>
          <w:color w:val="auto"/>
          <w:sz w:val="32"/>
          <w:szCs w:val="32"/>
        </w:rPr>
      </w:pPr>
      <w:r>
        <w:rPr>
          <w:rFonts w:hint="eastAsia" w:ascii="黑体" w:hAnsi="黑体" w:eastAsia="黑体" w:cs="黑体"/>
          <w:bCs/>
          <w:color w:val="auto"/>
          <w:sz w:val="32"/>
          <w:szCs w:val="32"/>
          <w:lang w:val="en-US" w:eastAsia="zh-CN"/>
        </w:rPr>
        <w:t>七</w:t>
      </w:r>
      <w:r>
        <w:rPr>
          <w:rFonts w:hint="eastAsia" w:ascii="黑体" w:hAnsi="黑体" w:eastAsia="黑体" w:cs="黑体"/>
          <w:bCs/>
          <w:color w:val="auto"/>
          <w:sz w:val="32"/>
          <w:szCs w:val="32"/>
        </w:rPr>
        <w:t>、宣传推广</w:t>
      </w:r>
    </w:p>
    <w:p>
      <w:pPr>
        <w:pStyle w:val="4"/>
        <w:pageBreakBefore w:val="0"/>
        <w:kinsoku/>
        <w:wordWrap/>
        <w:overflowPunct/>
        <w:topLinePunct w:val="0"/>
        <w:autoSpaceDE/>
        <w:autoSpaceDN/>
        <w:bidi w:val="0"/>
        <w:adjustRightInd/>
        <w:snapToGrid/>
        <w:spacing w:beforeLines="0" w:afterLines="0" w:line="600" w:lineRule="exact"/>
        <w:ind w:firstLine="643"/>
        <w:textAlignment w:val="auto"/>
        <w:rPr>
          <w:rFonts w:ascii="楷体_GB2312" w:hAnsi="楷体_GB2312" w:eastAsia="楷体_GB2312" w:cs="楷体_GB2312"/>
          <w:color w:val="auto"/>
        </w:rPr>
      </w:pPr>
      <w:r>
        <w:rPr>
          <w:rFonts w:hint="eastAsia" w:ascii="楷体_GB2312" w:hAnsi="楷体_GB2312" w:eastAsia="楷体_GB2312" w:cs="楷体_GB2312"/>
          <w:b w:val="0"/>
          <w:bCs/>
          <w:color w:val="auto"/>
        </w:rPr>
        <w:t>（一）宣传推广方式</w:t>
      </w:r>
    </w:p>
    <w:p>
      <w:pPr>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1.组织协调中央媒体、行业媒体、地方媒体等</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宣传报道，选择至少100家国际媒体和国内主流媒体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精心策划，精心安排，全方位、多角度宣传</w:t>
      </w:r>
      <w:r>
        <w:rPr>
          <w:rFonts w:hint="eastAsia" w:ascii="仿宋_GB2312" w:hAnsi="仿宋_GB2312" w:eastAsia="仿宋_GB2312" w:cs="仿宋_GB2312"/>
          <w:color w:val="auto"/>
          <w:sz w:val="32"/>
          <w:szCs w:val="32"/>
          <w:lang w:eastAsia="zh-CN"/>
        </w:rPr>
        <w:t>大</w:t>
      </w:r>
      <w:r>
        <w:rPr>
          <w:rFonts w:hint="eastAsia" w:ascii="仿宋_GB2312" w:hAnsi="仿宋_GB2312" w:eastAsia="仿宋_GB2312" w:cs="仿宋_GB2312"/>
          <w:color w:val="auto"/>
          <w:sz w:val="32"/>
          <w:szCs w:val="32"/>
        </w:rPr>
        <w:t>会亮点</w:t>
      </w:r>
      <w:r>
        <w:rPr>
          <w:rFonts w:hint="eastAsia" w:ascii="仿宋_GB2312" w:hAnsi="仿宋_GB2312" w:eastAsia="仿宋_GB2312" w:cs="仿宋_GB2312"/>
          <w:color w:val="auto"/>
          <w:sz w:val="32"/>
          <w:szCs w:val="32"/>
          <w:lang w:eastAsia="zh-CN"/>
        </w:rPr>
        <w:t>特点</w:t>
      </w:r>
      <w:r>
        <w:rPr>
          <w:rFonts w:hint="eastAsia" w:ascii="仿宋_GB2312" w:hAnsi="仿宋_GB2312" w:eastAsia="仿宋_GB2312" w:cs="仿宋_GB2312"/>
          <w:color w:val="auto"/>
          <w:sz w:val="32"/>
          <w:szCs w:val="32"/>
        </w:rPr>
        <w:t>、活动</w:t>
      </w:r>
      <w:r>
        <w:rPr>
          <w:rFonts w:hint="eastAsia" w:ascii="仿宋_GB2312" w:hAnsi="仿宋_GB2312" w:eastAsia="仿宋_GB2312" w:cs="仿宋_GB2312"/>
          <w:color w:val="auto"/>
          <w:sz w:val="32"/>
          <w:szCs w:val="32"/>
          <w:lang w:eastAsia="zh-CN"/>
        </w:rPr>
        <w:t>安排</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营造</w:t>
      </w:r>
      <w:r>
        <w:rPr>
          <w:rFonts w:hint="eastAsia" w:ascii="仿宋_GB2312" w:hAnsi="仿宋_GB2312" w:eastAsia="仿宋_GB2312" w:cs="仿宋_GB2312"/>
          <w:color w:val="auto"/>
          <w:sz w:val="32"/>
          <w:szCs w:val="32"/>
        </w:rPr>
        <w:t>声势，扩大影响力。</w:t>
      </w:r>
    </w:p>
    <w:p>
      <w:pPr>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2.宣传</w:t>
      </w:r>
      <w:r>
        <w:rPr>
          <w:rFonts w:hint="eastAsia" w:ascii="仿宋_GB2312" w:hAnsi="仿宋_GB2312" w:eastAsia="仿宋_GB2312" w:cs="仿宋_GB2312"/>
          <w:color w:val="auto"/>
          <w:sz w:val="32"/>
          <w:szCs w:val="32"/>
          <w:lang w:eastAsia="zh-CN"/>
        </w:rPr>
        <w:t>大</w:t>
      </w:r>
      <w:r>
        <w:rPr>
          <w:rFonts w:hint="eastAsia" w:ascii="仿宋_GB2312" w:hAnsi="仿宋_GB2312" w:eastAsia="仿宋_GB2312" w:cs="仿宋_GB2312"/>
          <w:color w:val="auto"/>
          <w:sz w:val="32"/>
          <w:szCs w:val="32"/>
        </w:rPr>
        <w:t>会重要展商、互动活动</w:t>
      </w:r>
      <w:r>
        <w:rPr>
          <w:rFonts w:hint="eastAsia" w:ascii="仿宋_GB2312" w:hAnsi="仿宋_GB2312" w:eastAsia="仿宋_GB2312" w:cs="仿宋_GB2312"/>
          <w:color w:val="auto"/>
          <w:sz w:val="32"/>
          <w:szCs w:val="32"/>
          <w:lang w:eastAsia="zh-CN"/>
        </w:rPr>
        <w:t>、展会成果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展会预告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观众登记，发布对接活动消息及动态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吸引国内外企业参展参会</w:t>
      </w:r>
      <w:r>
        <w:rPr>
          <w:rFonts w:hint="eastAsia" w:ascii="仿宋_GB2312" w:hAnsi="仿宋_GB2312" w:eastAsia="仿宋_GB2312" w:cs="仿宋_GB2312"/>
          <w:color w:val="auto"/>
          <w:sz w:val="32"/>
          <w:szCs w:val="32"/>
          <w:lang w:eastAsia="zh-CN"/>
        </w:rPr>
        <w:t>。</w:t>
      </w:r>
    </w:p>
    <w:p>
      <w:pPr>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3.有针对性地向目标专业观众和行业用户定期发布最新展会及展商信息，邀请专业观众前来参观。</w:t>
      </w:r>
    </w:p>
    <w:p>
      <w:pPr>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.推出VIP观众邀请计划，点对点邀请核心采购商，并给予VIP待遇。</w:t>
      </w:r>
    </w:p>
    <w:p>
      <w:pPr>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.与重点的行业媒体达成战略合作，</w:t>
      </w: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rPr>
        <w:t>合作行业媒体的高质量行业数据库，进行买家和行业用户定期直邮服务。</w:t>
      </w:r>
    </w:p>
    <w:p>
      <w:pPr>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.与行业学会/协会等行业组织强强联合，通过行业组织发函邀请其会员单位组团参展</w:t>
      </w:r>
      <w:r>
        <w:rPr>
          <w:rFonts w:hint="eastAsia" w:ascii="仿宋_GB2312" w:hAnsi="仿宋_GB2312" w:eastAsia="仿宋_GB2312" w:cs="仿宋_GB2312"/>
          <w:color w:val="auto"/>
          <w:sz w:val="32"/>
          <w:szCs w:val="32"/>
          <w:lang w:eastAsia="zh-CN"/>
        </w:rPr>
        <w:t>参</w:t>
      </w:r>
      <w:r>
        <w:rPr>
          <w:rFonts w:hint="eastAsia" w:ascii="仿宋_GB2312" w:hAnsi="仿宋_GB2312" w:eastAsia="仿宋_GB2312" w:cs="仿宋_GB2312"/>
          <w:color w:val="auto"/>
          <w:sz w:val="32"/>
          <w:szCs w:val="32"/>
        </w:rPr>
        <w:t>会。</w:t>
      </w:r>
    </w:p>
    <w:p>
      <w:pPr>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.对已报名的参展商</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一对一跟踪服务，为参展商量身定</w:t>
      </w:r>
      <w:r>
        <w:rPr>
          <w:rFonts w:hint="eastAsia" w:ascii="仿宋_GB2312" w:hAnsi="仿宋_GB2312" w:eastAsia="仿宋_GB2312" w:cs="仿宋_GB2312"/>
          <w:color w:val="auto"/>
          <w:sz w:val="32"/>
          <w:szCs w:val="32"/>
          <w:lang w:eastAsia="zh-CN"/>
        </w:rPr>
        <w:t>制</w:t>
      </w:r>
      <w:r>
        <w:rPr>
          <w:rFonts w:hint="eastAsia" w:ascii="仿宋_GB2312" w:hAnsi="仿宋_GB2312" w:eastAsia="仿宋_GB2312" w:cs="仿宋_GB2312"/>
          <w:color w:val="auto"/>
          <w:sz w:val="32"/>
          <w:szCs w:val="32"/>
        </w:rPr>
        <w:t>邀请专业观众</w:t>
      </w:r>
      <w:r>
        <w:rPr>
          <w:rFonts w:hint="eastAsia" w:ascii="仿宋_GB2312" w:hAnsi="仿宋_GB2312" w:eastAsia="仿宋_GB2312" w:cs="仿宋_GB2312"/>
          <w:color w:val="auto"/>
          <w:sz w:val="32"/>
          <w:szCs w:val="32"/>
          <w:lang w:eastAsia="zh-CN"/>
        </w:rPr>
        <w:t>，并由</w:t>
      </w:r>
      <w:r>
        <w:rPr>
          <w:rFonts w:hint="eastAsia" w:ascii="仿宋_GB2312" w:hAnsi="仿宋_GB2312" w:eastAsia="仿宋_GB2312" w:cs="仿宋_GB2312"/>
          <w:color w:val="auto"/>
          <w:sz w:val="32"/>
          <w:szCs w:val="32"/>
        </w:rPr>
        <w:t>参展商邀请其直接用户和潜在客户观展。</w:t>
      </w:r>
    </w:p>
    <w:p>
      <w:pPr>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充分利用</w:t>
      </w:r>
      <w:r>
        <w:rPr>
          <w:rFonts w:hint="eastAsia" w:ascii="仿宋_GB2312" w:hAnsi="仿宋_GB2312" w:eastAsia="仿宋_GB2312" w:cs="仿宋_GB2312"/>
          <w:color w:val="auto"/>
          <w:sz w:val="32"/>
          <w:szCs w:val="32"/>
          <w:lang w:eastAsia="zh-CN"/>
        </w:rPr>
        <w:t>新</w:t>
      </w:r>
      <w:r>
        <w:rPr>
          <w:rFonts w:hint="eastAsia" w:ascii="仿宋_GB2312" w:hAnsi="仿宋_GB2312" w:eastAsia="仿宋_GB2312" w:cs="仿宋_GB2312"/>
          <w:color w:val="auto"/>
          <w:sz w:val="32"/>
          <w:szCs w:val="32"/>
        </w:rPr>
        <w:t>媒体平台进行推广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做好</w:t>
      </w:r>
      <w:r>
        <w:rPr>
          <w:rFonts w:hint="eastAsia" w:ascii="仿宋_GB2312" w:hAnsi="仿宋_GB2312" w:eastAsia="仿宋_GB2312" w:cs="仿宋_GB2312"/>
          <w:color w:val="auto"/>
          <w:sz w:val="32"/>
          <w:szCs w:val="32"/>
        </w:rPr>
        <w:t>大会相关</w:t>
      </w:r>
      <w:r>
        <w:rPr>
          <w:rFonts w:hint="eastAsia" w:ascii="仿宋_GB2312" w:hAnsi="仿宋_GB2312" w:eastAsia="仿宋_GB2312" w:cs="仿宋_GB2312"/>
          <w:color w:val="auto"/>
          <w:sz w:val="32"/>
          <w:szCs w:val="32"/>
          <w:lang w:eastAsia="zh-CN"/>
        </w:rPr>
        <w:t>媒体</w:t>
      </w:r>
      <w:r>
        <w:rPr>
          <w:rFonts w:hint="eastAsia" w:ascii="仿宋_GB2312" w:hAnsi="仿宋_GB2312" w:eastAsia="仿宋_GB2312" w:cs="仿宋_GB2312"/>
          <w:color w:val="auto"/>
          <w:sz w:val="32"/>
          <w:szCs w:val="32"/>
          <w:lang w:eastAsia="zh-Hans"/>
        </w:rPr>
        <w:t>运营及发布工作</w:t>
      </w:r>
      <w:r>
        <w:rPr>
          <w:rFonts w:hint="eastAsia" w:ascii="仿宋_GB2312" w:hAnsi="仿宋_GB2312" w:eastAsia="仿宋_GB2312" w:cs="仿宋_GB2312"/>
          <w:color w:val="auto"/>
          <w:sz w:val="32"/>
          <w:szCs w:val="32"/>
        </w:rPr>
        <w:t>，展前、展中、展后发布互动性话题定向传播，</w:t>
      </w:r>
      <w:r>
        <w:rPr>
          <w:rFonts w:hint="eastAsia" w:ascii="仿宋_GB2312" w:hAnsi="仿宋_GB2312" w:eastAsia="仿宋_GB2312" w:cs="仿宋_GB2312"/>
          <w:color w:val="auto"/>
          <w:sz w:val="32"/>
          <w:szCs w:val="32"/>
          <w:lang w:eastAsia="zh-CN"/>
        </w:rPr>
        <w:t>扩大宣传面</w:t>
      </w:r>
      <w:r>
        <w:rPr>
          <w:rFonts w:hint="eastAsia" w:ascii="仿宋_GB2312" w:hAnsi="仿宋_GB2312" w:eastAsia="仿宋_GB2312" w:cs="仿宋_GB2312"/>
          <w:color w:val="auto"/>
          <w:sz w:val="32"/>
          <w:szCs w:val="32"/>
        </w:rPr>
        <w:t>。</w:t>
      </w:r>
    </w:p>
    <w:p>
      <w:pPr>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rPr>
        <w:t>短信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大湾区主要城市100条以上市内公交线路的车体进行宣传。</w:t>
      </w:r>
    </w:p>
    <w:p>
      <w:pPr>
        <w:pStyle w:val="4"/>
        <w:pageBreakBefore w:val="0"/>
        <w:kinsoku/>
        <w:wordWrap/>
        <w:overflowPunct/>
        <w:topLinePunct w:val="0"/>
        <w:autoSpaceDE/>
        <w:autoSpaceDN/>
        <w:bidi w:val="0"/>
        <w:adjustRightInd/>
        <w:snapToGrid/>
        <w:spacing w:beforeLines="0" w:afterLines="0" w:line="600" w:lineRule="exact"/>
        <w:ind w:firstLine="643"/>
        <w:textAlignment w:val="auto"/>
        <w:rPr>
          <w:rFonts w:ascii="楷体_GB2312" w:hAnsi="楷体_GB2312" w:eastAsia="楷体_GB2312" w:cs="楷体_GB2312"/>
          <w:color w:val="auto"/>
        </w:rPr>
      </w:pPr>
      <w:r>
        <w:rPr>
          <w:rFonts w:hint="eastAsia" w:ascii="楷体_GB2312" w:hAnsi="楷体_GB2312" w:eastAsia="楷体_GB2312" w:cs="楷体_GB2312"/>
          <w:b w:val="0"/>
          <w:bCs/>
          <w:color w:val="auto"/>
        </w:rPr>
        <w:t>（二）全国推广活动</w:t>
      </w:r>
    </w:p>
    <w:p>
      <w:pPr>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1.举办新闻发布会，邀请30-40家主流媒体、</w:t>
      </w:r>
      <w:r>
        <w:rPr>
          <w:rFonts w:hint="eastAsia" w:ascii="仿宋_GB2312" w:hAnsi="仿宋_GB2312" w:eastAsia="仿宋_GB2312" w:cs="仿宋_GB2312"/>
          <w:color w:val="auto"/>
          <w:sz w:val="32"/>
          <w:szCs w:val="32"/>
          <w:lang w:eastAsia="zh-CN"/>
        </w:rPr>
        <w:t>新</w:t>
      </w:r>
      <w:r>
        <w:rPr>
          <w:rFonts w:hint="eastAsia" w:ascii="仿宋_GB2312" w:hAnsi="仿宋_GB2312" w:eastAsia="仿宋_GB2312" w:cs="仿宋_GB2312"/>
          <w:color w:val="auto"/>
          <w:sz w:val="32"/>
          <w:szCs w:val="32"/>
        </w:rPr>
        <w:t>媒体和行业媒体等出席，</w:t>
      </w:r>
      <w:r>
        <w:rPr>
          <w:rFonts w:hint="eastAsia" w:ascii="仿宋_GB2312" w:hAnsi="仿宋_GB2312" w:eastAsia="仿宋_GB2312" w:cs="仿宋_GB2312"/>
          <w:color w:val="auto"/>
          <w:sz w:val="32"/>
          <w:szCs w:val="32"/>
          <w:lang w:eastAsia="zh-CN"/>
        </w:rPr>
        <w:t>推介、宣传大</w:t>
      </w:r>
      <w:r>
        <w:rPr>
          <w:rFonts w:hint="eastAsia" w:ascii="仿宋_GB2312" w:hAnsi="仿宋_GB2312" w:eastAsia="仿宋_GB2312" w:cs="仿宋_GB2312"/>
          <w:color w:val="auto"/>
          <w:sz w:val="32"/>
          <w:szCs w:val="32"/>
        </w:rPr>
        <w:t>会亮点</w:t>
      </w:r>
      <w:r>
        <w:rPr>
          <w:rFonts w:hint="eastAsia" w:ascii="仿宋_GB2312" w:hAnsi="仿宋_GB2312" w:eastAsia="仿宋_GB2312" w:cs="仿宋_GB2312"/>
          <w:color w:val="auto"/>
          <w:sz w:val="32"/>
          <w:szCs w:val="32"/>
          <w:lang w:eastAsia="zh-CN"/>
        </w:rPr>
        <w:t>特点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主要安排</w:t>
      </w:r>
      <w:r>
        <w:rPr>
          <w:rFonts w:hint="eastAsia" w:ascii="仿宋_GB2312" w:hAnsi="仿宋_GB2312" w:eastAsia="仿宋_GB2312" w:cs="仿宋_GB2312"/>
          <w:color w:val="auto"/>
          <w:sz w:val="32"/>
          <w:szCs w:val="32"/>
        </w:rPr>
        <w:t>等展会情况。</w:t>
      </w:r>
    </w:p>
    <w:p>
      <w:pPr>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2.在重点城市、产业集群举</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专场</w:t>
      </w:r>
      <w:r>
        <w:rPr>
          <w:rFonts w:hint="eastAsia" w:ascii="仿宋_GB2312" w:hAnsi="仿宋_GB2312" w:eastAsia="仿宋_GB2312" w:cs="仿宋_GB2312"/>
          <w:color w:val="auto"/>
          <w:sz w:val="32"/>
          <w:szCs w:val="32"/>
          <w:lang w:eastAsia="zh-Hans"/>
        </w:rPr>
        <w:t>推介</w:t>
      </w:r>
      <w:r>
        <w:rPr>
          <w:rFonts w:hint="eastAsia" w:ascii="仿宋_GB2312" w:hAnsi="仿宋_GB2312" w:eastAsia="仿宋_GB2312" w:cs="仿宋_GB2312"/>
          <w:color w:val="auto"/>
          <w:sz w:val="32"/>
          <w:szCs w:val="32"/>
        </w:rPr>
        <w:t>会</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进行定点推广。</w:t>
      </w:r>
    </w:p>
    <w:p>
      <w:pPr>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3.重点行业媒体走访宣传。</w:t>
      </w:r>
    </w:p>
    <w:p>
      <w:pPr>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.重点协会、联盟推介活动。</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等线">
    <w:altName w:val="方正大标宋简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ZjFiNGU4YzRjOGJjNjljZmQyZmQ4ZDdhMmU3NjQifQ=="/>
  </w:docVars>
  <w:rsids>
    <w:rsidRoot w:val="162871F1"/>
    <w:rsid w:val="09455DAF"/>
    <w:rsid w:val="0CF7D4C8"/>
    <w:rsid w:val="162871F1"/>
    <w:rsid w:val="2D001622"/>
    <w:rsid w:val="7A332D60"/>
    <w:rsid w:val="7BE18961"/>
    <w:rsid w:val="7EFD00B9"/>
    <w:rsid w:val="7FD2A7B6"/>
    <w:rsid w:val="AEDE9EFD"/>
    <w:rsid w:val="F77BB129"/>
    <w:rsid w:val="FF47A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qFormat/>
    <w:uiPriority w:val="0"/>
    <w:pPr>
      <w:keepNext/>
      <w:keepLines/>
      <w:spacing w:line="360" w:lineRule="auto"/>
      <w:ind w:firstLine="723" w:firstLineChars="200"/>
      <w:outlineLvl w:val="1"/>
    </w:pPr>
    <w:rPr>
      <w:rFonts w:ascii="Arial" w:hAnsi="Arial" w:eastAsia="楷体" w:cs="等线"/>
      <w:b/>
      <w:sz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 w:hAnsi="仿宋" w:eastAsia="仿宋" w:cs="仿宋"/>
      <w:sz w:val="32"/>
      <w:szCs w:val="32"/>
    </w:rPr>
  </w:style>
  <w:style w:type="paragraph" w:styleId="3">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6">
    <w:name w:val="annotation text"/>
    <w:basedOn w:val="1"/>
    <w:unhideWhenUsed/>
    <w:qFormat/>
    <w:uiPriority w:val="99"/>
    <w:pPr>
      <w:jc w:val="left"/>
    </w:pPr>
  </w:style>
  <w:style w:type="paragraph" w:customStyle="1" w:styleId="9">
    <w:name w:val="正文 B"/>
    <w:qFormat/>
    <w:uiPriority w:val="0"/>
    <w:pPr>
      <w:framePr w:wrap="around" w:vAnchor="margin" w:hAnchor="text" w:yAlign="top"/>
      <w:widowControl w:val="0"/>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5163</Words>
  <Characters>5629</Characters>
  <Lines>0</Lines>
  <Paragraphs>0</Paragraphs>
  <TotalTime>7</TotalTime>
  <ScaleCrop>false</ScaleCrop>
  <LinksUpToDate>false</LinksUpToDate>
  <CharactersWithSpaces>5647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2022-07-07T06:50:00Z</dcterms:created>
  <dc:creator>陈蔚</dc:creator>
  <cp:lastModifiedBy>abc</cp:lastModifiedBy>
  <dcterms:modified xsi:type="dcterms:W3CDTF">2022-07-08T17:18:03Z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25E652C2401F4CD8B4AB1DE164E37476</vt:lpwstr>
  </property>
</Properties>
</file>